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853"/>
      </w:tblGrid>
      <w:tr w:rsidTr="004C082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853" w:type="dxa"/>
            <w:shd w:val="clear" w:color="auto" w:fill="auto"/>
          </w:tcPr>
          <w:p w:rsidR="004C0821" w:rsidRPr="004C082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: 15-13-206д/з   от: 26.06.2019</w:t>
            </w:r>
          </w:p>
        </w:tc>
      </w:tr>
    </w:tbl>
    <w:p w:rsidR="007C3851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23159289" r:id="rId6"/>
        </w:pict>
      </w: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Первому Заместителю</w:t>
      </w:r>
    </w:p>
    <w:p w:rsidR="007C3851">
      <w:pPr>
        <w:widowControl w:val="0"/>
        <w:tabs>
          <w:tab w:val="left" w:pos="851"/>
        </w:tabs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Премьер -Министра –</w:t>
      </w:r>
    </w:p>
    <w:p w:rsidR="007C3851">
      <w:pPr>
        <w:widowControl w:val="0"/>
        <w:tabs>
          <w:tab w:val="left" w:pos="851"/>
        </w:tabs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Министру финансов </w:t>
      </w:r>
    </w:p>
    <w:p w:rsidR="007C3851">
      <w:pPr>
        <w:widowControl w:val="0"/>
        <w:tabs>
          <w:tab w:val="left" w:pos="851"/>
        </w:tabs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Казахстан</w:t>
      </w:r>
    </w:p>
    <w:p w:rsidR="007C3851">
      <w:pPr>
        <w:widowControl w:val="0"/>
        <w:tabs>
          <w:tab w:val="left" w:pos="851"/>
        </w:tabs>
        <w:spacing w:after="0" w:line="240" w:lineRule="auto"/>
        <w:ind w:left="65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Смаилову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А.А.</w:t>
      </w:r>
    </w:p>
    <w:p w:rsidR="007C3851">
      <w:pPr>
        <w:widowControl w:val="0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Алихан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Асханович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7C3851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Поводом для данного депутатского запроса послужило адресованное на мое имя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коллективное письмо сотрудников Института информационных и вычислительных технологий Комитета науки Министерства образования и науки (далее – Институт).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Коллективному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обращению послужила инициатива руководства бывшего Министерства цифрового развития, обор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и аэрокосмической промышленности Республики Казахстан (далее - Министерство) о передаче Института в структуру коммерческой организации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>». В этой связи считаем необходимым отметить следующее.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Институт был организован в сентябре 1991 г</w:t>
      </w:r>
      <w:r>
        <w:rPr>
          <w:rFonts w:ascii="Times New Roman" w:eastAsia="Times New Roman" w:hAnsi="Times New Roman" w:cs="Times New Roman"/>
          <w:sz w:val="28"/>
          <w:szCs w:val="28"/>
        </w:rPr>
        <w:t>ода согласно постановлению Кабинета Министров Республики Казахстан от 12 августа 1991 года № 469 «Об организации Института проблем информатики и управления Академии наук Казахской ССР» и постановлению Президиума Академии наук Казахской ССР от 11 сентября 1</w:t>
      </w:r>
      <w:r>
        <w:rPr>
          <w:rFonts w:ascii="Times New Roman" w:eastAsia="Times New Roman" w:hAnsi="Times New Roman" w:cs="Times New Roman"/>
          <w:sz w:val="28"/>
          <w:szCs w:val="28"/>
        </w:rPr>
        <w:t>991 года № 75 для интенсивного и целенаправленного развития в Казахстане фундаментальных и прикладных исследований в области информатики и управления, научного обеспечения программы информатизации республики.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 Институт является единственн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профильной </w:t>
      </w:r>
      <w:r>
        <w:rPr>
          <w:rFonts w:ascii="Times New Roman" w:eastAsia="Times New Roman" w:hAnsi="Times New Roman" w:cs="Times New Roman"/>
          <w:sz w:val="28"/>
          <w:szCs w:val="28"/>
        </w:rPr>
        <w:t>научной организацией в области информатики и информационных  технологий, ведущей широкий  спектр  фундаментальных и прикладных исследований. В учреждении сконцентрированы высококвалифицированные кадры (академики НАН РК, доктора и кандидаты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зико-математических и технических наук, профессора, доктора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PhD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действуют научные школы, в которых под руководством ведущих ученых трудятся молодые ученые.                     Коллектив Института состоит из более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400 человек, успешно решает поставленные задачи, что отражается в занимаемом институтом 5-ом месте в рейтинге научных учреждений Казахстана.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Институт имеет обязательства по выполнению 34 </w:t>
      </w:r>
      <w:r>
        <w:rPr>
          <w:rFonts w:ascii="Times New Roman" w:eastAsia="Times New Roman" w:hAnsi="Times New Roman" w:cs="Times New Roman"/>
          <w:sz w:val="28"/>
          <w:szCs w:val="28"/>
        </w:rPr>
        <w:t>грантовых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и 3 проектов программно-целевого финансирования, </w:t>
      </w:r>
      <w:r>
        <w:rPr>
          <w:rFonts w:ascii="Times New Roman" w:eastAsia="Times New Roman" w:hAnsi="Times New Roman" w:cs="Times New Roman"/>
          <w:sz w:val="28"/>
          <w:szCs w:val="28"/>
        </w:rPr>
        <w:t>3 проектов коммерциализации. Совместно с ведущими казахстанскими университетами (</w:t>
      </w:r>
      <w:r>
        <w:rPr>
          <w:rFonts w:ascii="Times New Roman" w:eastAsia="Times New Roman" w:hAnsi="Times New Roman" w:cs="Times New Roman"/>
          <w:sz w:val="28"/>
          <w:szCs w:val="28"/>
        </w:rPr>
        <w:t>КазНУ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аль-</w:t>
      </w:r>
      <w:r>
        <w:rPr>
          <w:rFonts w:ascii="Times New Roman" w:eastAsia="Times New Roman" w:hAnsi="Times New Roman" w:cs="Times New Roman"/>
          <w:sz w:val="28"/>
          <w:szCs w:val="28"/>
        </w:rPr>
        <w:t>Фараби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МУИТ, ЕНУ им. Гумилева, </w:t>
      </w:r>
      <w:r>
        <w:rPr>
          <w:rFonts w:ascii="Times New Roman" w:eastAsia="Times New Roman" w:hAnsi="Times New Roman" w:cs="Times New Roman"/>
          <w:sz w:val="28"/>
          <w:szCs w:val="28"/>
        </w:rPr>
        <w:t>Сатпаев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университет) на базе Института ведется подготовка и обучение магистрантов и докторантов </w:t>
      </w:r>
      <w:r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PhD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 интеграции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и науки. Передача Института в ведомство Министерства ставит под угрозу выполнение этих проектов, как несоответствующих основному направлению.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Передача научного учреждения в структуру коммерческой организации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>», главной целью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торого является развитие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рынка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инфокоммуникационных технологий, имеет многочисленные и серьезные риски, несущие угрозу полноценному функционированию Института, как одного из флагманов казахстанской науки. 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иметь в виду, что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>»,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зованное постановлением Правительства от 03.07.2008 года №668,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является коммерческой организацией,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имеющей своей основной целью извлечение дохода, создано для эффективного управления юридическими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лицами, пакеты акций (доли участия) которых переданы ему Пра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вительством РК.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Адаптация Института к задачам Министерства, куда входит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может привести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негативным последствиям как для самого Института, так и на состояние фундаментальных и прикладных исследования в области прикладной математики, в т</w:t>
      </w:r>
      <w:r>
        <w:rPr>
          <w:rFonts w:ascii="Times New Roman" w:eastAsia="Times New Roman" w:hAnsi="Times New Roman" w:cs="Times New Roman"/>
          <w:sz w:val="28"/>
          <w:szCs w:val="28"/>
        </w:rPr>
        <w:t>ом числе информатики и теории управления.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Понятно стремление Министерства иметь собственный институт. Таких институтов возможно должно быть несколько, как например, в России, где есть НИИ аналогичного профиля в составе РАН, в составе ВУЗов и в ведомственно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подчинении Министерства обороны и ФСБ. Но там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нет практики отъема организаций науки </w:t>
      </w:r>
      <w:r>
        <w:rPr>
          <w:rFonts w:ascii="Times New Roman" w:eastAsia="Times New Roman" w:hAnsi="Times New Roman" w:cs="Times New Roman"/>
          <w:sz w:val="28"/>
          <w:szCs w:val="28"/>
        </w:rPr>
        <w:t>с передачей их в отраслевые министерства! А у нас в стране такой печальный опыт имеется.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надо учесть отрицательный опыт управления научно- техническими работами </w:t>
      </w:r>
      <w:r>
        <w:rPr>
          <w:rFonts w:ascii="Times New Roman" w:eastAsia="Times New Roman" w:hAnsi="Times New Roman" w:cs="Times New Roman"/>
          <w:sz w:val="28"/>
          <w:szCs w:val="28"/>
        </w:rPr>
        <w:t>в подобном формате на примере АО «Национальный научно-технический холдинг «</w:t>
      </w:r>
      <w:r>
        <w:rPr>
          <w:rFonts w:ascii="Times New Roman" w:eastAsia="Times New Roman" w:hAnsi="Times New Roman" w:cs="Times New Roman"/>
          <w:sz w:val="28"/>
          <w:szCs w:val="28"/>
        </w:rPr>
        <w:t>Парасат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которое было организовано одновременно с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>». СМИ и представители ОЭСР неоднократно писали о многочисленных фактах коррупции в холдинге «</w:t>
      </w:r>
      <w:r>
        <w:rPr>
          <w:rFonts w:ascii="Times New Roman" w:eastAsia="Times New Roman" w:hAnsi="Times New Roman" w:cs="Times New Roman"/>
          <w:sz w:val="28"/>
          <w:szCs w:val="28"/>
        </w:rPr>
        <w:t>Парасат</w:t>
      </w:r>
      <w:r>
        <w:rPr>
          <w:rFonts w:ascii="Times New Roman" w:eastAsia="Times New Roman" w:hAnsi="Times New Roman" w:cs="Times New Roman"/>
          <w:sz w:val="28"/>
          <w:szCs w:val="28"/>
        </w:rPr>
        <w:t>» (привлечен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различных временных компаний,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t>неликвидного оборудования по многократно завышенным ценам, создание дочерних организаций за рубежом). В итоге холдингом «</w:t>
      </w:r>
      <w:r>
        <w:rPr>
          <w:rFonts w:ascii="Times New Roman" w:eastAsia="Times New Roman" w:hAnsi="Times New Roman" w:cs="Times New Roman"/>
          <w:sz w:val="28"/>
          <w:szCs w:val="28"/>
        </w:rPr>
        <w:t>Парасат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были растрачены огромные государственные средства. Как следствие он в 2014 году </w:t>
      </w:r>
      <w:r>
        <w:rPr>
          <w:rFonts w:ascii="Times New Roman" w:eastAsia="Times New Roman" w:hAnsi="Times New Roman" w:cs="Times New Roman"/>
          <w:sz w:val="28"/>
          <w:szCs w:val="28"/>
        </w:rPr>
        <w:t>был реорганизован в небольшой научно-технический центр «</w:t>
      </w:r>
      <w:r>
        <w:rPr>
          <w:rFonts w:ascii="Times New Roman" w:eastAsia="Times New Roman" w:hAnsi="Times New Roman" w:cs="Times New Roman"/>
          <w:sz w:val="28"/>
          <w:szCs w:val="28"/>
        </w:rPr>
        <w:t>Парасат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 </w:t>
      </w:r>
      <w:r>
        <w:rPr>
          <w:rFonts w:ascii="Times New Roman" w:eastAsia="Times New Roman" w:hAnsi="Times New Roman" w:cs="Times New Roman"/>
          <w:sz w:val="28"/>
          <w:szCs w:val="28"/>
        </w:rPr>
        <w:t>КазНИТУ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им. К.И. </w:t>
      </w:r>
      <w:r>
        <w:rPr>
          <w:rFonts w:ascii="Times New Roman" w:eastAsia="Times New Roman" w:hAnsi="Times New Roman" w:cs="Times New Roman"/>
          <w:sz w:val="28"/>
          <w:szCs w:val="28"/>
        </w:rPr>
        <w:t>Сатпаева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Доводы о пользе передачи Института в отраслевое ведомство не убедительны. Возникает вопрос, как можно Институт, являющийся флагманом науки, передавать в заведом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убыточную организацию, коим является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считаем передачу ИИВТ в другое ведомство ошибочным и не поддающимся логике. Более рациональным представляется выполнение совместных проектов на договорной основе между 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итутом и АО «Холдинг </w:t>
      </w:r>
      <w:r>
        <w:rPr>
          <w:rFonts w:ascii="Times New Roman" w:eastAsia="Times New Roman" w:hAnsi="Times New Roman" w:cs="Times New Roman"/>
          <w:sz w:val="28"/>
          <w:szCs w:val="28"/>
        </w:rPr>
        <w:t>Зерде</w:t>
      </w:r>
      <w:r>
        <w:rPr>
          <w:rFonts w:ascii="Times New Roman" w:eastAsia="Times New Roman" w:hAnsi="Times New Roman" w:cs="Times New Roman"/>
          <w:sz w:val="28"/>
          <w:szCs w:val="28"/>
        </w:rPr>
        <w:t>» в сфере информационной безопасности и технологий.</w:t>
      </w:r>
    </w:p>
    <w:p w:rsidR="007C3851">
      <w:pPr>
        <w:widowControl w:val="0"/>
        <w:tabs>
          <w:tab w:val="left" w:pos="851"/>
        </w:tabs>
        <w:spacing w:after="0" w:line="240" w:lineRule="auto"/>
        <w:ind w:left="20"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о результатах рассмотрения депутатско</w:t>
      </w:r>
      <w:r>
        <w:rPr>
          <w:rFonts w:ascii="Times New Roman" w:eastAsia="Times New Roman" w:hAnsi="Times New Roman" w:cs="Times New Roman"/>
          <w:sz w:val="28"/>
          <w:szCs w:val="28"/>
        </w:rPr>
        <w:t>го запроса дать письменный ответ в установленный законом срок.</w:t>
      </w:r>
    </w:p>
    <w:p w:rsidR="007C3851">
      <w:pPr>
        <w:widowControl w:val="0"/>
        <w:tabs>
          <w:tab w:val="left" w:pos="851"/>
        </w:tabs>
        <w:spacing w:after="0" w:line="240" w:lineRule="auto"/>
        <w:ind w:left="7808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ind w:left="7808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851">
      <w:pPr>
        <w:widowControl w:val="0"/>
        <w:tabs>
          <w:tab w:val="left" w:pos="851"/>
        </w:tabs>
        <w:spacing w:after="0" w:line="240" w:lineRule="auto"/>
        <w:ind w:left="7080"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Е.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Мамытбеков</w:t>
      </w:r>
    </w:p>
    <w:p w:rsidR="004C0821">
      <w:pPr>
        <w:widowControl w:val="0"/>
        <w:tabs>
          <w:tab w:val="left" w:pos="851"/>
        </w:tabs>
        <w:spacing w:after="0" w:line="240" w:lineRule="auto"/>
        <w:ind w:left="7080" w:right="20"/>
        <w:jc w:val="both"/>
        <w:rPr>
          <w:rFonts w:ascii="Times New Roman" w:eastAsia="Calibri" w:hAnsi="Times New Roman" w:cs="Times New Roman"/>
          <w:color w:val="31849B"/>
        </w:rPr>
      </w:pPr>
      <w:bookmarkStart w:id="0" w:name="_GoBack"/>
      <w:bookmarkEnd w:id="0"/>
    </w:p>
    <w:sectPr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767379125"/>
      <w:docPartObj>
        <w:docPartGallery w:val="Page Numbers (Top of Page)"/>
        <w:docPartUnique/>
      </w:docPartObj>
    </w:sdtPr>
    <w:sdtContent>
      <w:p w:rsidR="007C385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C3851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494.4pt;margin-top:35.3pt;mso-wrap-style:square;position:absolute;width:30pt;z-index:251658240" stroked="f">
          <v:textbox style="layout-flow:vertical;mso-layout-flow-alt:bottom-to-top">
            <w:txbxContent>
              <w:p w:rsidR="004C0821" w:rsidRPr="004C082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27.06.2019 ЕСЭДО ГО (версия 7.23.0)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</w:style>
  <w:style w:type="paragraph" w:styleId="Footer">
    <w:name w:val="footer"/>
    <w:basedOn w:val="Normal"/>
    <w:link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4AED-F9AC-44FA-A50B-D1911B5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