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46D25" w:rsidP="00446D2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4.2pt;margin-top:-42.55pt;position:absolute;width:513.1pt;z-index:-251658240" o:oleicon="f">
            <v:imagedata r:id="rId5" o:title=""/>
          </v:shape>
          <o:OLEObject Type="Embed" ProgID="CorelDRAW.Graphic.14" ShapeID="_x0000_s1025" DrawAspect="Content" ObjectID="_1638949665" r:id="rId6"/>
        </w:pict>
      </w: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D25" w:rsidP="006B7384">
      <w:pPr>
        <w:spacing w:after="0" w:line="240" w:lineRule="auto"/>
        <w:ind w:left="65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1BB0" w:rsidRPr="006B7384" w:rsidP="007012AA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Премьер-Министру                                                                                            Республики </w:t>
      </w:r>
      <w:r w:rsidRPr="006B7384" w:rsidR="002662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6B7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азахстан                                                                                          МАМИНУ А.У.</w:t>
      </w:r>
    </w:p>
    <w:p w:rsidR="00D81BB0" w:rsidP="00446D25">
      <w:pPr>
        <w:spacing w:after="0" w:line="240" w:lineRule="auto"/>
        <w:ind w:left="1417" w:right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7384" w:rsidP="006B7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7384" w:rsidP="006B7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1BB0" w:rsidP="006B7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7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Уважаемый Аскар </w:t>
      </w:r>
      <w:r w:rsidRPr="006B7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Узакпаевич</w:t>
      </w:r>
      <w:r w:rsidRPr="006B7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6B7384" w:rsidRPr="006B7384" w:rsidP="006B73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 xml:space="preserve">11 августа 2017 года Указом Президента Республики Казахстан ратифицировано Соглашение о займе между Республикой Казахстан и Международным Банком Реконструкции и развития (далее - Соглашение) на сумму 75 млн. долларов на Проект модернизации среднего образования в Казахстане, в том числе 67 млн. долларов США – это заём Международного Банка Реконструкции и развития и 8 млн. долларов США – </w:t>
      </w:r>
      <w:r w:rsidRPr="003E3A32">
        <w:rPr>
          <w:rFonts w:ascii="Times New Roman" w:hAnsi="Times New Roman" w:cs="Times New Roman"/>
          <w:sz w:val="28"/>
          <w:szCs w:val="28"/>
        </w:rPr>
        <w:t>софинансирование</w:t>
      </w:r>
      <w:r w:rsidRPr="003E3A32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бюджета.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Со стороны Правительства Казахстана координатором и исполнителем данного Проекта является Министерство образования и науки.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 xml:space="preserve">При рассмотрении в Сенате Парламента данного Соглашения Министерством образования и науки отмечалось, что основные мероприятия будут направлены на улучшение успеваемости учащихся в сельских и малокомплектных школах.  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 xml:space="preserve">Также порядка 67% от общей суммы финансирования должны были быть направлены на приобретение 32,5 тысяч комплектов оборудования, позволяющих оснастить компьютерами, проекторами и экранами 60 % кабинетов сельских школ по стране. 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Кроме того, по проекту планировалось: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- разработать 30 новых образовательных программ по педагогическим специальностям и запустить новую модель подготовки будущих учителей;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- обучить менеджменту порядка 200 тысяч учителей и руководителей школ сельской местности;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- поддержать инклюзивное образование;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- создать и оснастить на базе общеобразовательных школ 9 Ресурсных центров;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- повысить квалификацию дефектологов, специалистов психолого-медико-педагогических консультаций, приобрести учебники для детей с нарушениями зрения и интеллекта;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- в 16 педагогических вузах создать лаборатории робототехники.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Со дня начала реализации данного Проекта прошел уже год. Однако на сегодня не имеется никакой информации, отчетов о работе, проводимой Министерством образования и науки, по его реализации. Соответственно создается впечатление, что</w:t>
      </w:r>
      <w:r w:rsidRPr="003E3A32">
        <w:rPr>
          <w:rFonts w:ascii="Times New Roman" w:hAnsi="Times New Roman" w:cs="Times New Roman"/>
          <w:sz w:val="28"/>
          <w:szCs w:val="28"/>
        </w:rPr>
        <w:tab/>
        <w:t>данный проект уже не актуален или Министерство не может организовать работу по данному Проекту.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Более того на официальном сайте Всемирного банка присутствует только краткая строка о начисляемых суммах по процентному и комиссионному вознаграждению Банка, но не показана информация по освоению данного займа.</w:t>
      </w:r>
    </w:p>
    <w:p w:rsidR="003E3A32" w:rsidRPr="003E3A32" w:rsidP="003E3A32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A32">
        <w:rPr>
          <w:rFonts w:ascii="Times New Roman" w:hAnsi="Times New Roman" w:cs="Times New Roman"/>
          <w:sz w:val="28"/>
          <w:szCs w:val="28"/>
        </w:rPr>
        <w:t>Поэтому</w:t>
      </w:r>
      <w:r w:rsidR="00C60A3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E3A32">
        <w:rPr>
          <w:rFonts w:ascii="Times New Roman" w:hAnsi="Times New Roman" w:cs="Times New Roman"/>
          <w:sz w:val="28"/>
          <w:szCs w:val="28"/>
        </w:rPr>
        <w:t xml:space="preserve"> не располагая на сегодня информацией о результатах реализации данного Проекта и учитывая его важность, масштабность и социальную направленность, возникает ряд следующих вопросов, на которые хотелось бы получить исчерпывающие ответы:</w:t>
      </w:r>
    </w:p>
    <w:p w:rsidR="00C32080" w:rsidRPr="00C32080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>1.</w:t>
      </w:r>
      <w:r w:rsidRPr="00C32080">
        <w:rPr>
          <w:rFonts w:ascii="Times New Roman" w:hAnsi="Times New Roman" w:cs="Times New Roman"/>
          <w:sz w:val="28"/>
          <w:szCs w:val="28"/>
        </w:rPr>
        <w:tab/>
      </w:r>
      <w:r w:rsidRPr="00C32080">
        <w:rPr>
          <w:rFonts w:ascii="Times New Roman" w:hAnsi="Times New Roman" w:cs="Times New Roman"/>
          <w:b/>
          <w:sz w:val="28"/>
          <w:szCs w:val="28"/>
        </w:rPr>
        <w:t>Какие меры предприняты для выравнивания качества образования между сельскими и городскими школами?</w:t>
      </w:r>
      <w:r w:rsidRPr="00C32080">
        <w:rPr>
          <w:rFonts w:ascii="Times New Roman" w:hAnsi="Times New Roman" w:cs="Times New Roman"/>
          <w:sz w:val="28"/>
          <w:szCs w:val="28"/>
        </w:rPr>
        <w:t xml:space="preserve"> Насколько за это время улучшилась успеваемость учащихся в сельских общеобразовательных и малокомплектных школах, стали ли в большей мере доступны для них образовательные материалы, насколько изменилось оснащение сельских школ мультимедийным оборудованием, насколько повысился потенциал сельских учителей?</w:t>
      </w:r>
    </w:p>
    <w:p w:rsidR="00C32080" w:rsidRPr="00C32080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>2.</w:t>
      </w:r>
      <w:r w:rsidRPr="00C32080">
        <w:rPr>
          <w:rFonts w:ascii="Times New Roman" w:hAnsi="Times New Roman" w:cs="Times New Roman"/>
          <w:sz w:val="28"/>
          <w:szCs w:val="28"/>
        </w:rPr>
        <w:tab/>
        <w:t>Какая работа проводится по укреплению инфраструктуры и материально-технической базы учреждений образования?</w:t>
      </w:r>
    </w:p>
    <w:p w:rsidR="00C32080" w:rsidRPr="00C32080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>3.</w:t>
      </w:r>
      <w:r w:rsidRPr="00C32080">
        <w:rPr>
          <w:rFonts w:ascii="Times New Roman" w:hAnsi="Times New Roman" w:cs="Times New Roman"/>
          <w:sz w:val="28"/>
          <w:szCs w:val="28"/>
        </w:rPr>
        <w:tab/>
        <w:t xml:space="preserve">Сколько образовательных программ </w:t>
      </w:r>
      <w:r w:rsidRPr="00C32080">
        <w:rPr>
          <w:rFonts w:ascii="Times New Roman" w:hAnsi="Times New Roman" w:cs="Times New Roman"/>
          <w:b/>
          <w:sz w:val="28"/>
          <w:szCs w:val="28"/>
        </w:rPr>
        <w:t>уже запущено на сегодняшний день</w:t>
      </w:r>
      <w:r w:rsidRPr="00C32080">
        <w:rPr>
          <w:rFonts w:ascii="Times New Roman" w:hAnsi="Times New Roman" w:cs="Times New Roman"/>
          <w:sz w:val="28"/>
          <w:szCs w:val="28"/>
        </w:rPr>
        <w:t>? Сколько лабораторий робототехники было создано?</w:t>
      </w:r>
    </w:p>
    <w:p w:rsidR="00C32080" w:rsidRPr="00C32080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>4.</w:t>
      </w:r>
      <w:r w:rsidRPr="00C32080">
        <w:rPr>
          <w:rFonts w:ascii="Times New Roman" w:hAnsi="Times New Roman" w:cs="Times New Roman"/>
          <w:sz w:val="28"/>
          <w:szCs w:val="28"/>
        </w:rPr>
        <w:tab/>
        <w:t xml:space="preserve">Как решается вопрос включения школьников </w:t>
      </w:r>
      <w:r w:rsidRPr="00C32080">
        <w:rPr>
          <w:rFonts w:ascii="Times New Roman" w:hAnsi="Times New Roman" w:cs="Times New Roman"/>
          <w:b/>
          <w:sz w:val="28"/>
          <w:szCs w:val="28"/>
        </w:rPr>
        <w:t>с особыми образовательными потребностями в образовательный процесс</w:t>
      </w:r>
      <w:r w:rsidRPr="00C32080">
        <w:rPr>
          <w:rFonts w:ascii="Times New Roman" w:hAnsi="Times New Roman" w:cs="Times New Roman"/>
          <w:sz w:val="28"/>
          <w:szCs w:val="28"/>
        </w:rPr>
        <w:t xml:space="preserve"> общеобразовательных школ и какова ситуация </w:t>
      </w:r>
      <w:r w:rsidRPr="00C32080">
        <w:rPr>
          <w:rFonts w:ascii="Times New Roman" w:hAnsi="Times New Roman" w:cs="Times New Roman"/>
          <w:b/>
          <w:sz w:val="28"/>
          <w:szCs w:val="28"/>
        </w:rPr>
        <w:t>с педагогами со специальным образованием для обучения таких детей</w:t>
      </w:r>
      <w:r w:rsidRPr="00C32080">
        <w:rPr>
          <w:rFonts w:ascii="Times New Roman" w:hAnsi="Times New Roman" w:cs="Times New Roman"/>
          <w:sz w:val="28"/>
          <w:szCs w:val="28"/>
        </w:rPr>
        <w:t>?</w:t>
      </w:r>
    </w:p>
    <w:p w:rsidR="00C32080" w:rsidRPr="00C32080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>5.</w:t>
      </w:r>
      <w:r w:rsidRPr="00C32080">
        <w:rPr>
          <w:rFonts w:ascii="Times New Roman" w:hAnsi="Times New Roman" w:cs="Times New Roman"/>
          <w:sz w:val="28"/>
          <w:szCs w:val="28"/>
        </w:rPr>
        <w:tab/>
        <w:t xml:space="preserve">Сколько имеется </w:t>
      </w:r>
      <w:r w:rsidRPr="00C32080">
        <w:rPr>
          <w:rFonts w:ascii="Times New Roman" w:hAnsi="Times New Roman" w:cs="Times New Roman"/>
          <w:b/>
          <w:sz w:val="28"/>
          <w:szCs w:val="28"/>
        </w:rPr>
        <w:t>сельских школ</w:t>
      </w:r>
      <w:r w:rsidRPr="00C32080">
        <w:rPr>
          <w:rFonts w:ascii="Times New Roman" w:hAnsi="Times New Roman" w:cs="Times New Roman"/>
          <w:sz w:val="28"/>
          <w:szCs w:val="28"/>
        </w:rPr>
        <w:t xml:space="preserve"> по стране, </w:t>
      </w:r>
      <w:r w:rsidRPr="00C32080">
        <w:rPr>
          <w:rFonts w:ascii="Times New Roman" w:hAnsi="Times New Roman" w:cs="Times New Roman"/>
          <w:b/>
          <w:sz w:val="28"/>
          <w:szCs w:val="28"/>
        </w:rPr>
        <w:t>оснащенных мультимедийным оборудованием</w:t>
      </w:r>
      <w:r w:rsidRPr="00C32080">
        <w:rPr>
          <w:rFonts w:ascii="Times New Roman" w:hAnsi="Times New Roman" w:cs="Times New Roman"/>
          <w:sz w:val="28"/>
          <w:szCs w:val="28"/>
        </w:rPr>
        <w:t xml:space="preserve"> (указать: наименование и (или) номер школы; адрес; фактическую сумму расходов на их закуп и установку).  </w:t>
      </w:r>
    </w:p>
    <w:p w:rsidR="00C32080" w:rsidRPr="00C32080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>6.</w:t>
      </w:r>
      <w:r w:rsidRPr="00C32080">
        <w:rPr>
          <w:rFonts w:ascii="Times New Roman" w:hAnsi="Times New Roman" w:cs="Times New Roman"/>
          <w:sz w:val="28"/>
          <w:szCs w:val="28"/>
        </w:rPr>
        <w:tab/>
      </w:r>
      <w:r w:rsidRPr="00C32080">
        <w:rPr>
          <w:rFonts w:ascii="Times New Roman" w:hAnsi="Times New Roman" w:cs="Times New Roman"/>
          <w:b/>
          <w:sz w:val="28"/>
          <w:szCs w:val="28"/>
        </w:rPr>
        <w:t>Какое количество учителей и руководителей школ сельской местности</w:t>
      </w:r>
      <w:r w:rsidRPr="00C32080">
        <w:rPr>
          <w:rFonts w:ascii="Times New Roman" w:hAnsi="Times New Roman" w:cs="Times New Roman"/>
          <w:sz w:val="28"/>
          <w:szCs w:val="28"/>
        </w:rPr>
        <w:t xml:space="preserve"> прошли переобучение (предоставить список с указанием ФИО и место работы).</w:t>
      </w:r>
    </w:p>
    <w:p w:rsidR="00C32080" w:rsidRPr="00C32080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>7.</w:t>
      </w:r>
      <w:r w:rsidRPr="00C32080">
        <w:rPr>
          <w:rFonts w:ascii="Times New Roman" w:hAnsi="Times New Roman" w:cs="Times New Roman"/>
          <w:sz w:val="28"/>
          <w:szCs w:val="28"/>
        </w:rPr>
        <w:tab/>
        <w:t xml:space="preserve">Какая сумма и какие мероприятия реализованы с начала реализации проекта в рамках данного Соглашения, в том числе за счет внешнего займа и за счет средств </w:t>
      </w:r>
      <w:r w:rsidRPr="00C32080">
        <w:rPr>
          <w:rFonts w:ascii="Times New Roman" w:hAnsi="Times New Roman" w:cs="Times New Roman"/>
          <w:sz w:val="28"/>
          <w:szCs w:val="28"/>
        </w:rPr>
        <w:t>софинансирования</w:t>
      </w:r>
      <w:r w:rsidRPr="00C32080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и каков эффект от их использования?</w:t>
      </w:r>
    </w:p>
    <w:p w:rsidR="00C32080" w:rsidRPr="00C32080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>8.</w:t>
      </w:r>
      <w:r w:rsidRPr="00C32080">
        <w:rPr>
          <w:rFonts w:ascii="Times New Roman" w:hAnsi="Times New Roman" w:cs="Times New Roman"/>
          <w:sz w:val="28"/>
          <w:szCs w:val="28"/>
        </w:rPr>
        <w:tab/>
        <w:t xml:space="preserve">Какая сумма предусмотрена в рамках республиканского бюджета на 2020 – 2022 годы в рамках данного Проекта и на какие мероприятия планируется направить данные средства?   </w:t>
      </w:r>
    </w:p>
    <w:p w:rsidR="00C32080" w:rsidRPr="00C32080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>9.</w:t>
      </w:r>
      <w:r w:rsidRPr="00C32080">
        <w:rPr>
          <w:rFonts w:ascii="Times New Roman" w:hAnsi="Times New Roman" w:cs="Times New Roman"/>
          <w:sz w:val="28"/>
          <w:szCs w:val="28"/>
        </w:rPr>
        <w:tab/>
        <w:t xml:space="preserve">Так как проект рассчитан на 17 лет, </w:t>
      </w:r>
      <w:r w:rsidRPr="00C32080">
        <w:rPr>
          <w:rFonts w:ascii="Times New Roman" w:hAnsi="Times New Roman" w:cs="Times New Roman"/>
          <w:b/>
          <w:sz w:val="28"/>
          <w:szCs w:val="28"/>
        </w:rPr>
        <w:t>просим предоставить детальную информацию касательно текущего статуса данного проекта</w:t>
      </w:r>
      <w:r w:rsidRPr="00C32080">
        <w:rPr>
          <w:rFonts w:ascii="Times New Roman" w:hAnsi="Times New Roman" w:cs="Times New Roman"/>
          <w:sz w:val="28"/>
          <w:szCs w:val="28"/>
        </w:rPr>
        <w:t>?</w:t>
      </w:r>
    </w:p>
    <w:p w:rsidR="003E3A32" w:rsidRPr="003E3A32" w:rsidP="00C32080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80">
        <w:rPr>
          <w:rFonts w:ascii="Times New Roman" w:hAnsi="Times New Roman" w:cs="Times New Roman"/>
          <w:sz w:val="28"/>
          <w:szCs w:val="28"/>
        </w:rPr>
        <w:t xml:space="preserve">Уважаемый Аскар </w:t>
      </w:r>
      <w:r w:rsidRPr="00C32080">
        <w:rPr>
          <w:rFonts w:ascii="Times New Roman" w:hAnsi="Times New Roman" w:cs="Times New Roman"/>
          <w:sz w:val="28"/>
          <w:szCs w:val="28"/>
        </w:rPr>
        <w:t>Узакпаевич</w:t>
      </w:r>
      <w:r w:rsidRPr="00C32080">
        <w:rPr>
          <w:rFonts w:ascii="Times New Roman" w:hAnsi="Times New Roman" w:cs="Times New Roman"/>
          <w:sz w:val="28"/>
          <w:szCs w:val="28"/>
        </w:rPr>
        <w:t>, в соответствии со статьей 27 Конституционного закона Республики Казахстан «О Парламенте и статусе его депутатов» прошу предоставить письменный ответ о рассмотрении депутатского запроса в установленный законом срок.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474"/>
        <w:gridCol w:w="619"/>
      </w:tblGrid>
      <w:tr w:rsidTr="0072119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44" w:type="dxa"/>
        </w:trPr>
        <w:tc>
          <w:tcPr>
            <w:tcW w:w="4785" w:type="dxa"/>
            <w:hideMark/>
          </w:tcPr>
          <w:p w:rsidR="007012AA" w:rsidP="00721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    </w:t>
            </w:r>
          </w:p>
          <w:p w:rsidR="007012AA" w:rsidRPr="006C0C25" w:rsidP="007211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12AA" w:rsidRPr="007012AA" w:rsidP="007211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C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  <w:r w:rsidRPr="006C0C25">
              <w:rPr>
                <w:rFonts w:ascii="Times New Roman" w:hAnsi="Times New Roman" w:cs="Times New Roman"/>
                <w:b/>
                <w:sz w:val="28"/>
                <w:szCs w:val="28"/>
              </w:rPr>
              <w:t>С уважением,</w:t>
            </w:r>
          </w:p>
        </w:tc>
        <w:tc>
          <w:tcPr>
            <w:tcW w:w="4785" w:type="dxa"/>
            <w:hideMark/>
          </w:tcPr>
          <w:p w:rsidR="007012AA" w:rsidP="0072119D">
            <w:pPr>
              <w:ind w:left="272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Tr="0072119D">
        <w:tblPrEx>
          <w:tblW w:w="0" w:type="auto"/>
          <w:tblLook w:val="04A0"/>
        </w:tblPrEx>
        <w:trPr>
          <w:gridAfter w:val="1"/>
          <w:wAfter w:w="744" w:type="dxa"/>
        </w:trPr>
        <w:tc>
          <w:tcPr>
            <w:tcW w:w="4785" w:type="dxa"/>
          </w:tcPr>
          <w:p w:rsidR="007012AA" w:rsidP="00721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12AA" w:rsidP="0072119D">
            <w:pPr>
              <w:ind w:left="27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Tr="0072119D">
        <w:tblPrEx>
          <w:tblW w:w="0" w:type="auto"/>
          <w:tblLook w:val="04A0"/>
        </w:tblPrEx>
        <w:tc>
          <w:tcPr>
            <w:tcW w:w="4785" w:type="dxa"/>
          </w:tcPr>
          <w:p w:rsidR="007012AA" w:rsidP="007211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hideMark/>
          </w:tcPr>
          <w:p w:rsidR="007012AA" w:rsidP="007012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Перепечина</w:t>
            </w:r>
          </w:p>
        </w:tc>
      </w:tr>
    </w:tbl>
    <w:p w:rsidR="002662C0" w:rsidRPr="006B7384" w:rsidP="006B7384">
      <w:pPr>
        <w:pStyle w:val="NoSpacing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Sect="00E366C4">
      <w:headerReference w:type="default" r:id="rId7"/>
      <w:headerReference w:type="firs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8819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6C4" w:rsidRPr="00E366C4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0A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36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6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D25">
    <w:pPr>
      <w:pStyle w:val="Header"/>
      <w:jc w:val="center"/>
    </w:pPr>
  </w:p>
  <w:p w:rsidR="00446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3E2376"/>
    <w:multiLevelType w:val="hybridMultilevel"/>
    <w:tmpl w:val="4B28A2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66C17"/>
    <w:multiLevelType w:val="hybridMultilevel"/>
    <w:tmpl w:val="E634E440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0242E"/>
    <w:multiLevelType w:val="hybridMultilevel"/>
    <w:tmpl w:val="D9CCFA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06"/>
    <w:pPr>
      <w:ind w:left="720"/>
      <w:contextualSpacing/>
    </w:pPr>
  </w:style>
  <w:style w:type="paragraph" w:styleId="NoSpacing">
    <w:name w:val="No Spacing"/>
    <w:uiPriority w:val="1"/>
    <w:qFormat/>
    <w:rsid w:val="00565B06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73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31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56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67F22"/>
  </w:style>
  <w:style w:type="paragraph" w:styleId="Footer">
    <w:name w:val="footer"/>
    <w:basedOn w:val="Normal"/>
    <w:link w:val="a1"/>
    <w:uiPriority w:val="99"/>
    <w:unhideWhenUsed/>
    <w:rsid w:val="0056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67F22"/>
  </w:style>
  <w:style w:type="table" w:styleId="TableGrid">
    <w:name w:val="Table Grid"/>
    <w:basedOn w:val="TableNormal"/>
    <w:uiPriority w:val="59"/>
    <w:rsid w:val="007012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42BA-1D69-4844-925B-BDA262EF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15</cp:revision>
</cp:coreProperties>
</file>