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5"/>
      </w:tblGrid>
      <w:tr w:rsidTr="00F62B34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5" w:type="dxa"/>
            <w:shd w:val="clear" w:color="auto" w:fill="auto"/>
          </w:tcPr>
          <w:p w:rsidR="00F62B34" w:rsidRPr="00F62B34" w:rsidP="001B7F21">
            <w:pPr>
              <w:jc w:val="center"/>
              <w:rPr>
                <w:rFonts w:ascii="Times New Roman" w:eastAsia="Calibri" w:hAnsi="Times New Roman" w:cs="Times New Roman"/>
                <w:bCs/>
                <w:color w:val="0C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C0000"/>
                <w:sz w:val="24"/>
                <w:szCs w:val="28"/>
                <w:shd w:val="clear" w:color="auto" w:fill="FFFFFF"/>
              </w:rPr>
              <w:t>№ исх: 16-13-67Д/С   от: 03.02.2023</w:t>
            </w:r>
          </w:p>
        </w:tc>
      </w:tr>
    </w:tbl>
    <w:p w:rsidR="001B7F21" w:rsidP="001B7F21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-16266</wp:posOffset>
            </wp:positionH>
            <wp:positionV relativeFrom="paragraph">
              <wp:posOffset>18464</wp:posOffset>
            </wp:positionV>
            <wp:extent cx="5961185" cy="2806449"/>
            <wp:effectExtent l="0" t="0" r="1905" b="0"/>
            <wp:wrapNone/>
            <wp:docPr id="1" name="Рисунок 1" descr="бл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и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40" cy="2813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F21" w:rsidP="001B7F21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1B7F21" w:rsidP="001B7F21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1B7F21" w:rsidP="001B7F21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1B7F21" w:rsidP="001B7F21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1B7F21" w:rsidP="001B7F21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1B7F21" w:rsidP="001B7F21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1B7F21" w:rsidP="001B7F21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1B7F21" w:rsidP="001B7F21">
      <w:pPr>
        <w:pStyle w:val="NormalWeb"/>
        <w:spacing w:before="0" w:beforeAutospacing="0" w:after="0" w:afterAutospacing="0"/>
        <w:ind w:left="6379"/>
        <w:jc w:val="both"/>
        <w:rPr>
          <w:b/>
          <w:sz w:val="28"/>
          <w:szCs w:val="28"/>
        </w:rPr>
      </w:pPr>
    </w:p>
    <w:p w:rsidR="001B7F21" w:rsidRPr="005305DE" w:rsidP="001B7F21">
      <w:pPr>
        <w:pStyle w:val="NormalWeb"/>
        <w:spacing w:before="0" w:beforeAutospacing="0" w:after="0" w:afterAutospacing="0"/>
        <w:ind w:left="6379"/>
        <w:jc w:val="both"/>
        <w:rPr>
          <w:b/>
          <w:sz w:val="28"/>
          <w:szCs w:val="28"/>
        </w:rPr>
      </w:pPr>
      <w:r w:rsidRPr="005305DE">
        <w:rPr>
          <w:b/>
          <w:sz w:val="28"/>
          <w:szCs w:val="28"/>
        </w:rPr>
        <w:t>Премьер-Министру</w:t>
      </w:r>
    </w:p>
    <w:p w:rsidR="001B7F21" w:rsidRPr="005305DE" w:rsidP="001B7F21">
      <w:pPr>
        <w:pStyle w:val="NormalWeb"/>
        <w:spacing w:before="0" w:beforeAutospacing="0" w:after="0" w:afterAutospacing="0"/>
        <w:ind w:left="6379"/>
        <w:jc w:val="both"/>
        <w:rPr>
          <w:b/>
          <w:sz w:val="28"/>
          <w:szCs w:val="28"/>
        </w:rPr>
      </w:pPr>
      <w:r w:rsidRPr="005305DE">
        <w:rPr>
          <w:b/>
          <w:sz w:val="28"/>
          <w:szCs w:val="28"/>
        </w:rPr>
        <w:t>Республики Казахстан</w:t>
      </w:r>
    </w:p>
    <w:p w:rsidR="001B7F21" w:rsidRPr="005305DE" w:rsidP="001B7F21">
      <w:pPr>
        <w:pStyle w:val="NormalWeb"/>
        <w:spacing w:before="0" w:beforeAutospacing="0" w:after="0" w:afterAutospacing="0"/>
        <w:ind w:left="6379"/>
        <w:jc w:val="both"/>
        <w:rPr>
          <w:b/>
          <w:sz w:val="28"/>
          <w:szCs w:val="28"/>
        </w:rPr>
      </w:pPr>
      <w:r w:rsidRPr="005305DE">
        <w:rPr>
          <w:b/>
          <w:sz w:val="28"/>
          <w:szCs w:val="28"/>
          <w:lang w:val="kk-KZ"/>
        </w:rPr>
        <w:t>СМАИЛОВ</w:t>
      </w:r>
      <w:r w:rsidRPr="005305DE">
        <w:rPr>
          <w:b/>
          <w:sz w:val="28"/>
          <w:szCs w:val="28"/>
        </w:rPr>
        <w:t>У А.</w:t>
      </w:r>
      <w:r w:rsidRPr="005305DE">
        <w:rPr>
          <w:b/>
          <w:sz w:val="28"/>
          <w:szCs w:val="28"/>
          <w:lang w:val="kk-KZ"/>
        </w:rPr>
        <w:t>А</w:t>
      </w:r>
      <w:r w:rsidRPr="005305DE">
        <w:rPr>
          <w:b/>
          <w:sz w:val="28"/>
          <w:szCs w:val="28"/>
        </w:rPr>
        <w:t>.</w:t>
      </w:r>
    </w:p>
    <w:p w:rsidR="001B7F21" w:rsidRPr="005305DE" w:rsidP="001B7F21">
      <w:pPr>
        <w:pStyle w:val="NormalWeb"/>
        <w:spacing w:before="0" w:beforeAutospacing="0" w:after="0" w:afterAutospacing="0"/>
        <w:ind w:left="6096"/>
        <w:jc w:val="both"/>
        <w:rPr>
          <w:b/>
          <w:sz w:val="28"/>
          <w:szCs w:val="28"/>
        </w:rPr>
      </w:pPr>
    </w:p>
    <w:p w:rsidR="001B7F21" w:rsidRPr="005305DE" w:rsidP="001B7F21">
      <w:pPr>
        <w:pStyle w:val="NormalWeb"/>
        <w:spacing w:before="0" w:beforeAutospacing="0" w:after="0" w:afterAutospacing="0"/>
        <w:ind w:left="6096"/>
        <w:jc w:val="both"/>
        <w:rPr>
          <w:b/>
          <w:sz w:val="28"/>
          <w:szCs w:val="28"/>
        </w:rPr>
      </w:pPr>
    </w:p>
    <w:p w:rsidR="001B7F21" w:rsidP="001B7F2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305DE">
        <w:rPr>
          <w:b/>
          <w:sz w:val="28"/>
          <w:szCs w:val="28"/>
        </w:rPr>
        <w:t>Уважаемый А</w:t>
      </w:r>
      <w:r w:rsidRPr="005305DE">
        <w:rPr>
          <w:b/>
          <w:sz w:val="28"/>
          <w:szCs w:val="28"/>
          <w:lang w:val="kk-KZ"/>
        </w:rPr>
        <w:t>лихан</w:t>
      </w:r>
      <w:r w:rsidRPr="005305DE">
        <w:rPr>
          <w:b/>
          <w:sz w:val="28"/>
          <w:szCs w:val="28"/>
        </w:rPr>
        <w:t xml:space="preserve"> </w:t>
      </w:r>
      <w:r w:rsidRPr="005305DE">
        <w:rPr>
          <w:b/>
          <w:sz w:val="28"/>
          <w:szCs w:val="28"/>
          <w:lang w:val="kk-KZ"/>
        </w:rPr>
        <w:t>Асхано</w:t>
      </w:r>
      <w:r w:rsidRPr="005305DE">
        <w:rPr>
          <w:b/>
          <w:sz w:val="28"/>
          <w:szCs w:val="28"/>
        </w:rPr>
        <w:t>вич!</w:t>
      </w:r>
    </w:p>
    <w:p w:rsidR="001B7F21" w:rsidRPr="005305DE" w:rsidP="001B7F2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77E0" w:rsidP="00DE77E0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страны</w:t>
      </w:r>
      <w:r w:rsidRPr="003856FF">
        <w:rPr>
          <w:rFonts w:ascii="Times New Roman" w:hAnsi="Times New Roman" w:cs="Times New Roman"/>
          <w:sz w:val="28"/>
          <w:szCs w:val="28"/>
        </w:rPr>
        <w:t xml:space="preserve"> Касым-Жомарт Кемелевич Токаев выступая на саммите по устойчивому развитию обозначил четкие цели Казахстана по определению оптимальных путей достижения показателей вклада в борьбу с климатическими изменениями, определяемых на национальном уровне.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33B0E">
        <w:rPr>
          <w:rFonts w:ascii="Times New Roman" w:hAnsi="Times New Roman" w:cs="Times New Roman"/>
          <w:sz w:val="28"/>
          <w:szCs w:val="28"/>
        </w:rPr>
        <w:t>азахстан обладает значительным потенциалом использования возобновляемых источников энергии, который может способствовать устойчивому экономическому развитию и его росту.</w:t>
      </w:r>
      <w:r>
        <w:rPr>
          <w:rFonts w:ascii="Times New Roman" w:hAnsi="Times New Roman" w:cs="Times New Roman"/>
          <w:sz w:val="28"/>
          <w:szCs w:val="28"/>
        </w:rPr>
        <w:t xml:space="preserve"> При этом, индустриальное развитие регионов не должно идти в ущерб интересам граждан и качеству жизни людей.</w:t>
      </w:r>
    </w:p>
    <w:p w:rsidR="00DE77E0" w:rsidP="00DE77E0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D8C">
        <w:rPr>
          <w:rFonts w:ascii="Times New Roman" w:hAnsi="Times New Roman" w:cs="Times New Roman"/>
          <w:sz w:val="28"/>
          <w:szCs w:val="28"/>
        </w:rPr>
        <w:t xml:space="preserve">Экологическая ситуация, сложившаяся в ряде регионов страны, несет реальную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1B14">
        <w:rPr>
          <w:rFonts w:ascii="Times New Roman" w:hAnsi="Times New Roman" w:cs="Times New Roman"/>
          <w:sz w:val="28"/>
          <w:szCs w:val="28"/>
        </w:rPr>
        <w:t>гроз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1B14">
        <w:rPr>
          <w:rFonts w:ascii="Times New Roman" w:hAnsi="Times New Roman" w:cs="Times New Roman"/>
          <w:sz w:val="28"/>
          <w:szCs w:val="28"/>
        </w:rPr>
        <w:t xml:space="preserve"> здоровью населения,</w:t>
      </w:r>
      <w:r>
        <w:rPr>
          <w:rFonts w:ascii="Times New Roman" w:hAnsi="Times New Roman" w:cs="Times New Roman"/>
          <w:sz w:val="28"/>
          <w:szCs w:val="28"/>
        </w:rPr>
        <w:t xml:space="preserve"> оказывает существенное влияние на обеспечение граждан страны чистой питьевой водой, влияет на </w:t>
      </w:r>
      <w:r w:rsidRPr="00651B14">
        <w:rPr>
          <w:rFonts w:ascii="Times New Roman" w:hAnsi="Times New Roman" w:cs="Times New Roman"/>
          <w:sz w:val="28"/>
          <w:szCs w:val="28"/>
        </w:rPr>
        <w:t>продовольственн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51B14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ь.</w:t>
      </w:r>
      <w:r w:rsidRPr="00651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7E0" w:rsidP="00DE77E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частности, на территории города Усть-Каменогорск Восточно-Казахстанской области с численностью населения 350 тысяч человек, </w:t>
      </w:r>
      <w:r w:rsidRPr="00D33B0E">
        <w:rPr>
          <w:rFonts w:ascii="Times New Roman" w:hAnsi="Times New Roman" w:cs="Times New Roman"/>
          <w:sz w:val="28"/>
          <w:szCs w:val="28"/>
        </w:rPr>
        <w:t xml:space="preserve">размещены 23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1 категории, относящиеся к 1-2 классу особых и опасных производств. Общий валовый выброс в атмосферу составляет </w:t>
      </w:r>
      <w:r w:rsidR="00114D6C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158,7 тысяч тонн в год. </w:t>
      </w:r>
      <w:r w:rsidRPr="0065447A">
        <w:rPr>
          <w:rFonts w:ascii="Times New Roman" w:hAnsi="Times New Roman" w:cs="Times New Roman"/>
          <w:sz w:val="28"/>
          <w:szCs w:val="28"/>
        </w:rPr>
        <w:t>Согласно данным РГП «Казгидромет» в г. Усть-Каменогорск общее количество дней с неблагоприятными метеорологическими условиями (НМУ) за 2022 года составил 96 дней, на которые приходится 42 случая превышения ПДК загрязняющих веществ</w:t>
      </w:r>
      <w:r>
        <w:rPr>
          <w:rFonts w:ascii="Times New Roman" w:hAnsi="Times New Roman" w:cs="Times New Roman"/>
          <w:sz w:val="28"/>
          <w:szCs w:val="28"/>
        </w:rPr>
        <w:t xml:space="preserve">. По данным </w:t>
      </w:r>
      <w:r w:rsidRPr="00F8634D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634D">
        <w:rPr>
          <w:rFonts w:ascii="Times New Roman" w:hAnsi="Times New Roman" w:cs="Times New Roman"/>
          <w:sz w:val="28"/>
          <w:szCs w:val="28"/>
        </w:rPr>
        <w:t xml:space="preserve"> экологии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34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34D">
        <w:rPr>
          <w:rFonts w:ascii="Times New Roman" w:hAnsi="Times New Roman" w:cs="Times New Roman"/>
          <w:sz w:val="28"/>
          <w:szCs w:val="28"/>
        </w:rPr>
        <w:t>Восточно-Казахстанской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местами кратность превышения составляла по диоксиду азота в 2 раза, по сероводороду </w:t>
      </w:r>
      <w:r>
        <w:rPr>
          <w:rFonts w:ascii="Times New Roman" w:hAnsi="Times New Roman" w:cs="Times New Roman"/>
          <w:sz w:val="28"/>
          <w:szCs w:val="28"/>
        </w:rPr>
        <w:t>от 3,8 до 9,8 раз! Воздействие данных веществ</w:t>
      </w:r>
      <w:r w:rsidRPr="00DD4237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Pr="0015285F">
        <w:rPr>
          <w:rFonts w:ascii="Times New Roman" w:hAnsi="Times New Roman" w:cs="Times New Roman"/>
          <w:sz w:val="28"/>
          <w:szCs w:val="28"/>
        </w:rPr>
        <w:t xml:space="preserve">при высоких концентрациях </w:t>
      </w:r>
      <w:r>
        <w:rPr>
          <w:rFonts w:ascii="Times New Roman" w:hAnsi="Times New Roman" w:cs="Times New Roman"/>
          <w:sz w:val="28"/>
          <w:szCs w:val="28"/>
        </w:rPr>
        <w:t>приводит</w:t>
      </w:r>
      <w:r w:rsidRPr="0015285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химическому воздействию на органы дыхания</w:t>
      </w:r>
      <w:r w:rsidRPr="001528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5285F">
        <w:rPr>
          <w:rFonts w:ascii="Times New Roman" w:hAnsi="Times New Roman" w:cs="Times New Roman"/>
          <w:sz w:val="28"/>
          <w:szCs w:val="28"/>
        </w:rPr>
        <w:t xml:space="preserve">к закислению почвы, интоксикации животных,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5285F">
        <w:rPr>
          <w:rFonts w:ascii="Times New Roman" w:hAnsi="Times New Roman" w:cs="Times New Roman"/>
          <w:sz w:val="28"/>
          <w:szCs w:val="28"/>
        </w:rPr>
        <w:t xml:space="preserve"> нарушению баланса экосистемы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7E0" w:rsidP="00DE77E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B0E">
        <w:rPr>
          <w:rFonts w:ascii="Times New Roman" w:hAnsi="Times New Roman" w:cs="Times New Roman"/>
          <w:sz w:val="28"/>
          <w:szCs w:val="28"/>
        </w:rPr>
        <w:t>Наибольшую долю выброс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33B0E">
        <w:rPr>
          <w:rFonts w:ascii="Times New Roman" w:hAnsi="Times New Roman" w:cs="Times New Roman"/>
          <w:sz w:val="28"/>
          <w:szCs w:val="28"/>
        </w:rPr>
        <w:t xml:space="preserve"> дают 3 предприятия: </w:t>
      </w:r>
      <w:r w:rsidRPr="00E85405">
        <w:rPr>
          <w:rFonts w:ascii="Times New Roman" w:hAnsi="Times New Roman" w:cs="Times New Roman"/>
          <w:b/>
          <w:sz w:val="28"/>
          <w:szCs w:val="28"/>
        </w:rPr>
        <w:t>УК МК ТОО «Казцинк» (26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405">
        <w:rPr>
          <w:rFonts w:ascii="Times New Roman" w:hAnsi="Times New Roman" w:cs="Times New Roman"/>
          <w:b/>
          <w:sz w:val="28"/>
          <w:szCs w:val="28"/>
        </w:rPr>
        <w:t>955 тонн в год), У</w:t>
      </w:r>
      <w:r>
        <w:rPr>
          <w:rFonts w:ascii="Times New Roman" w:hAnsi="Times New Roman" w:cs="Times New Roman"/>
          <w:b/>
          <w:sz w:val="28"/>
          <w:szCs w:val="28"/>
        </w:rPr>
        <w:t>сть-Каменогорская</w:t>
      </w:r>
      <w:r w:rsidRPr="00E85405">
        <w:rPr>
          <w:rFonts w:ascii="Times New Roman" w:hAnsi="Times New Roman" w:cs="Times New Roman"/>
          <w:b/>
          <w:sz w:val="28"/>
          <w:szCs w:val="28"/>
        </w:rPr>
        <w:t xml:space="preserve"> ТЭЦ (14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405">
        <w:rPr>
          <w:rFonts w:ascii="Times New Roman" w:hAnsi="Times New Roman" w:cs="Times New Roman"/>
          <w:b/>
          <w:sz w:val="28"/>
          <w:szCs w:val="28"/>
        </w:rPr>
        <w:t>851 тонн в год), Согринская ТЭЦ (2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405">
        <w:rPr>
          <w:rFonts w:ascii="Times New Roman" w:hAnsi="Times New Roman" w:cs="Times New Roman"/>
          <w:b/>
          <w:sz w:val="28"/>
          <w:szCs w:val="28"/>
        </w:rPr>
        <w:t>678 тонн в год).</w:t>
      </w:r>
      <w:r>
        <w:rPr>
          <w:rFonts w:ascii="Times New Roman" w:hAnsi="Times New Roman" w:cs="Times New Roman"/>
          <w:sz w:val="28"/>
          <w:szCs w:val="28"/>
        </w:rPr>
        <w:t xml:space="preserve"> На их долю приходится </w:t>
      </w:r>
      <w:r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  <w:t>44 484</w:t>
      </w:r>
      <w:r w:rsidRPr="00422DD7"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  <w:t xml:space="preserve"> </w:t>
      </w:r>
      <w:r w:rsidRPr="00422DD7">
        <w:rPr>
          <w:rFonts w:ascii="Times New Roman" w:hAnsi="Times New Roman"/>
          <w:sz w:val="28"/>
          <w:szCs w:val="28"/>
          <w:u w:val="single"/>
        </w:rPr>
        <w:t>тонн</w:t>
      </w:r>
      <w:r>
        <w:rPr>
          <w:rFonts w:ascii="Times New Roman" w:hAnsi="Times New Roman"/>
          <w:sz w:val="28"/>
          <w:szCs w:val="28"/>
          <w:u w:val="single"/>
        </w:rPr>
        <w:t xml:space="preserve"> в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85F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28</w:t>
      </w:r>
      <w:r w:rsidRPr="0015285F">
        <w:rPr>
          <w:rFonts w:ascii="Times New Roman" w:hAnsi="Times New Roman"/>
          <w:sz w:val="28"/>
          <w:szCs w:val="28"/>
        </w:rPr>
        <w:t xml:space="preserve"> %.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Также,</w:t>
      </w:r>
      <w:r w:rsidRPr="006A2D58">
        <w:rPr>
          <w:rFonts w:ascii="Times New Roman" w:hAnsi="Times New Roman" w:cs="Times New Roman"/>
          <w:sz w:val="28"/>
          <w:szCs w:val="28"/>
        </w:rPr>
        <w:t xml:space="preserve"> по городу в автономном режиме работают </w:t>
      </w:r>
      <w:r w:rsidR="002649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85405">
        <w:rPr>
          <w:rFonts w:ascii="Times New Roman" w:hAnsi="Times New Roman" w:cs="Times New Roman"/>
          <w:b/>
          <w:sz w:val="28"/>
          <w:szCs w:val="28"/>
        </w:rPr>
        <w:t>89 котельных</w:t>
      </w:r>
      <w:r w:rsidRPr="006A2D58">
        <w:rPr>
          <w:rFonts w:ascii="Times New Roman" w:hAnsi="Times New Roman" w:cs="Times New Roman"/>
          <w:sz w:val="28"/>
          <w:szCs w:val="28"/>
        </w:rPr>
        <w:t>, общая м</w:t>
      </w:r>
      <w:r>
        <w:rPr>
          <w:rFonts w:ascii="Times New Roman" w:hAnsi="Times New Roman" w:cs="Times New Roman"/>
          <w:sz w:val="28"/>
          <w:szCs w:val="28"/>
        </w:rPr>
        <w:t xml:space="preserve">асса выбросов от которых 9 800 </w:t>
      </w:r>
      <w:r w:rsidRPr="006A2D58">
        <w:rPr>
          <w:rFonts w:ascii="Times New Roman" w:hAnsi="Times New Roman" w:cs="Times New Roman"/>
          <w:sz w:val="28"/>
          <w:szCs w:val="28"/>
        </w:rPr>
        <w:t xml:space="preserve">тонн/год </w:t>
      </w:r>
      <w:r w:rsidR="002649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(7</w:t>
      </w:r>
      <w:r w:rsidRPr="006A2D58">
        <w:rPr>
          <w:rFonts w:ascii="Times New Roman" w:hAnsi="Times New Roman" w:cs="Times New Roman"/>
          <w:sz w:val="28"/>
          <w:szCs w:val="28"/>
        </w:rPr>
        <w:t xml:space="preserve"> % выбросов всех стационарных источников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2D58">
        <w:rPr>
          <w:rFonts w:ascii="Times New Roman" w:hAnsi="Times New Roman" w:cs="Times New Roman"/>
          <w:sz w:val="28"/>
          <w:szCs w:val="28"/>
        </w:rPr>
        <w:t xml:space="preserve">. К таким субъектам относятся пекарни, производственные цеха, мелкие маслобойни и даже гостиницы. </w:t>
      </w:r>
    </w:p>
    <w:p w:rsidR="00DE77E0" w:rsidP="00DE77E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D58">
        <w:rPr>
          <w:rFonts w:ascii="Times New Roman" w:hAnsi="Times New Roman" w:cs="Times New Roman"/>
          <w:sz w:val="28"/>
          <w:szCs w:val="28"/>
        </w:rPr>
        <w:t xml:space="preserve">Ежегодно, за отопительный сезон </w:t>
      </w:r>
      <w:r w:rsidRPr="00E85405">
        <w:rPr>
          <w:rFonts w:ascii="Times New Roman" w:hAnsi="Times New Roman" w:cs="Times New Roman"/>
          <w:b/>
          <w:sz w:val="28"/>
          <w:szCs w:val="28"/>
        </w:rPr>
        <w:t>частным сектором</w:t>
      </w:r>
      <w:r w:rsidRPr="006A2D58">
        <w:rPr>
          <w:rFonts w:ascii="Times New Roman" w:hAnsi="Times New Roman" w:cs="Times New Roman"/>
          <w:sz w:val="28"/>
          <w:szCs w:val="28"/>
        </w:rPr>
        <w:t xml:space="preserve"> сжигается порядка 234 тыс. тонн угля, общая масса выбросов от которых составляет 14100 т/год или </w:t>
      </w:r>
      <w:r>
        <w:rPr>
          <w:rFonts w:ascii="Times New Roman" w:hAnsi="Times New Roman" w:cs="Times New Roman"/>
          <w:sz w:val="28"/>
          <w:szCs w:val="28"/>
        </w:rPr>
        <w:t>8,8</w:t>
      </w:r>
      <w:r w:rsidRPr="006A2D58">
        <w:rPr>
          <w:rFonts w:ascii="Times New Roman" w:hAnsi="Times New Roman" w:cs="Times New Roman"/>
          <w:sz w:val="28"/>
          <w:szCs w:val="28"/>
        </w:rPr>
        <w:t>% всех выбросов по городу.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7E0" w:rsidP="00DE77E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82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громной проблемой загрязнения окружающей среды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остаются</w:t>
      </w:r>
      <w:r w:rsidRPr="00F82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выбросы парниковых газов </w:t>
      </w:r>
      <w:r w:rsidRPr="00F37906">
        <w:rPr>
          <w:rFonts w:ascii="Times New Roman" w:hAnsi="Times New Roman" w:cs="Times New Roman"/>
          <w:b/>
          <w:sz w:val="28"/>
          <w:szCs w:val="28"/>
        </w:rPr>
        <w:t>от транспортного комплекса</w:t>
      </w:r>
      <w:r w:rsidRPr="00F82FBC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 xml:space="preserve">от общего объема выбросов транспортом </w:t>
      </w:r>
      <w:r w:rsidRPr="00F82FBC">
        <w:rPr>
          <w:rFonts w:ascii="Times New Roman" w:hAnsi="Times New Roman" w:cs="Times New Roman"/>
          <w:sz w:val="28"/>
          <w:szCs w:val="28"/>
        </w:rPr>
        <w:t>углекислый газ составляет 97,2%. Согласно оценке, выполненной в составе проекта целевых показателей качества окружающей среды (ЦПКОС)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2FBC">
        <w:rPr>
          <w:rFonts w:ascii="Times New Roman" w:hAnsi="Times New Roman" w:cs="Times New Roman"/>
          <w:sz w:val="28"/>
          <w:szCs w:val="28"/>
        </w:rPr>
        <w:t xml:space="preserve"> для г. Усть-Каменогорска величина валовых выбросов от авто</w:t>
      </w:r>
      <w:r>
        <w:rPr>
          <w:rFonts w:ascii="Times New Roman" w:hAnsi="Times New Roman" w:cs="Times New Roman"/>
          <w:sz w:val="28"/>
          <w:szCs w:val="28"/>
        </w:rPr>
        <w:t xml:space="preserve">мобильного </w:t>
      </w:r>
      <w:r w:rsidRPr="00F82FBC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>, как наиболее растущего сектора с углеродным следом,</w:t>
      </w:r>
      <w:r w:rsidRPr="00F82FB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90 316</w:t>
      </w:r>
      <w:r w:rsidRPr="00F82FBC">
        <w:rPr>
          <w:rFonts w:ascii="Times New Roman" w:hAnsi="Times New Roman" w:cs="Times New Roman"/>
          <w:sz w:val="28"/>
          <w:szCs w:val="28"/>
        </w:rPr>
        <w:t xml:space="preserve"> т/год или </w:t>
      </w:r>
      <w:r>
        <w:rPr>
          <w:rFonts w:ascii="Times New Roman" w:hAnsi="Times New Roman" w:cs="Times New Roman"/>
          <w:sz w:val="28"/>
          <w:szCs w:val="28"/>
        </w:rPr>
        <w:t>56,2</w:t>
      </w:r>
      <w:r w:rsidRPr="00F82FBC">
        <w:rPr>
          <w:rFonts w:ascii="Times New Roman" w:hAnsi="Times New Roman" w:cs="Times New Roman"/>
          <w:sz w:val="28"/>
          <w:szCs w:val="28"/>
        </w:rPr>
        <w:t xml:space="preserve"> % общего объема выбросов от всех источников. При этом, средний возраст частного автотранс</w:t>
      </w:r>
      <w:r>
        <w:rPr>
          <w:rFonts w:ascii="Times New Roman" w:hAnsi="Times New Roman" w:cs="Times New Roman"/>
          <w:sz w:val="28"/>
          <w:szCs w:val="28"/>
        </w:rPr>
        <w:t xml:space="preserve">порта составляет более 15 </w:t>
      </w:r>
      <w:r w:rsidRPr="00F82FBC">
        <w:rPr>
          <w:rFonts w:ascii="Times New Roman" w:hAnsi="Times New Roman" w:cs="Times New Roman"/>
          <w:sz w:val="28"/>
          <w:szCs w:val="28"/>
        </w:rPr>
        <w:t xml:space="preserve">лет, а общественного достигает </w:t>
      </w:r>
      <w:r w:rsidR="0026498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82FBC">
        <w:rPr>
          <w:rFonts w:ascii="Times New Roman" w:hAnsi="Times New Roman" w:cs="Times New Roman"/>
          <w:sz w:val="28"/>
          <w:szCs w:val="28"/>
        </w:rPr>
        <w:t>-летнего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Такая ситуация произошла </w:t>
      </w:r>
      <w:r w:rsidRPr="00143ECB">
        <w:rPr>
          <w:rFonts w:ascii="Times New Roman" w:hAnsi="Times New Roman" w:cs="Times New Roman"/>
          <w:sz w:val="28"/>
          <w:szCs w:val="28"/>
        </w:rPr>
        <w:t xml:space="preserve">не только из-за старения внутреннего автопарка, но и </w:t>
      </w:r>
      <w:r>
        <w:rPr>
          <w:rFonts w:ascii="Times New Roman" w:hAnsi="Times New Roman" w:cs="Times New Roman"/>
          <w:sz w:val="28"/>
          <w:szCs w:val="28"/>
        </w:rPr>
        <w:t>вследствие</w:t>
      </w:r>
      <w:r w:rsidRPr="00143ECB">
        <w:rPr>
          <w:rFonts w:ascii="Times New Roman" w:hAnsi="Times New Roman" w:cs="Times New Roman"/>
          <w:sz w:val="28"/>
          <w:szCs w:val="28"/>
        </w:rPr>
        <w:t xml:space="preserve"> ввоз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3EC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страну</w:t>
      </w:r>
      <w:r w:rsidRPr="00143ECB"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r>
        <w:rPr>
          <w:rFonts w:ascii="Times New Roman" w:hAnsi="Times New Roman" w:cs="Times New Roman"/>
          <w:sz w:val="28"/>
          <w:szCs w:val="28"/>
        </w:rPr>
        <w:t>изношенных</w:t>
      </w:r>
      <w:r w:rsidRPr="00143ECB">
        <w:rPr>
          <w:rFonts w:ascii="Times New Roman" w:hAnsi="Times New Roman" w:cs="Times New Roman"/>
          <w:sz w:val="28"/>
          <w:szCs w:val="28"/>
        </w:rPr>
        <w:t xml:space="preserve"> автомобилей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3ECB">
        <w:rPr>
          <w:rFonts w:ascii="Times New Roman" w:hAnsi="Times New Roman" w:cs="Times New Roman"/>
          <w:sz w:val="28"/>
          <w:szCs w:val="28"/>
        </w:rPr>
        <w:t>Из-за различных технических неисправностей</w:t>
      </w:r>
      <w:r>
        <w:rPr>
          <w:rFonts w:ascii="Times New Roman" w:hAnsi="Times New Roman" w:cs="Times New Roman"/>
          <w:sz w:val="28"/>
          <w:szCs w:val="28"/>
        </w:rPr>
        <w:t xml:space="preserve"> данный транспорт имеет </w:t>
      </w:r>
      <w:r w:rsidRPr="00143ECB">
        <w:rPr>
          <w:rFonts w:ascii="Times New Roman" w:hAnsi="Times New Roman" w:cs="Times New Roman"/>
          <w:sz w:val="28"/>
          <w:szCs w:val="28"/>
        </w:rPr>
        <w:t>повышенный расход топлива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 свою очередь приводит </w:t>
      </w:r>
      <w:r w:rsidRPr="00143E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ECB">
        <w:rPr>
          <w:rFonts w:ascii="Times New Roman" w:hAnsi="Times New Roman" w:cs="Times New Roman"/>
          <w:sz w:val="28"/>
          <w:szCs w:val="28"/>
        </w:rPr>
        <w:t>повышенному выделению токсичных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43ECB">
        <w:rPr>
          <w:rFonts w:ascii="Times New Roman" w:hAnsi="Times New Roman" w:cs="Times New Roman"/>
          <w:sz w:val="28"/>
          <w:szCs w:val="28"/>
        </w:rPr>
        <w:t xml:space="preserve"> к накоплению вредных примесей в атмосфере воздуха.</w:t>
      </w:r>
    </w:p>
    <w:p w:rsidR="00DE77E0" w:rsidRPr="002D51C2" w:rsidP="00DE77E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34D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 xml:space="preserve">четкой </w:t>
      </w:r>
      <w:r w:rsidRPr="00F8634D">
        <w:rPr>
          <w:rFonts w:ascii="Times New Roman" w:hAnsi="Times New Roman" w:cs="Times New Roman"/>
          <w:sz w:val="28"/>
          <w:szCs w:val="28"/>
        </w:rPr>
        <w:t>методики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8634D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634D">
        <w:rPr>
          <w:rFonts w:ascii="Times New Roman" w:hAnsi="Times New Roman" w:cs="Times New Roman"/>
          <w:sz w:val="28"/>
          <w:szCs w:val="28"/>
        </w:rPr>
        <w:t xml:space="preserve"> территории при обосновании строительства приводит к </w:t>
      </w:r>
      <w:r>
        <w:rPr>
          <w:rFonts w:ascii="Times New Roman" w:hAnsi="Times New Roman" w:cs="Times New Roman"/>
          <w:sz w:val="28"/>
          <w:szCs w:val="28"/>
        </w:rPr>
        <w:t xml:space="preserve">нарушению п.3 ст.35 Экологического кодекса в части </w:t>
      </w:r>
      <w:r w:rsidRPr="00F8634D">
        <w:rPr>
          <w:rFonts w:ascii="Times New Roman" w:hAnsi="Times New Roman" w:cs="Times New Roman"/>
          <w:sz w:val="28"/>
          <w:szCs w:val="28"/>
        </w:rPr>
        <w:t>недопущения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634D">
        <w:rPr>
          <w:rFonts w:ascii="Times New Roman" w:hAnsi="Times New Roman" w:cs="Times New Roman"/>
          <w:sz w:val="28"/>
          <w:szCs w:val="28"/>
        </w:rPr>
        <w:t xml:space="preserve"> новых селитебных территорий в пределах зон, в которых не обеспечивается соблюдение экологических нормативов качества, направлен</w:t>
      </w:r>
      <w:r>
        <w:rPr>
          <w:rFonts w:ascii="Times New Roman" w:hAnsi="Times New Roman" w:cs="Times New Roman"/>
          <w:sz w:val="28"/>
          <w:szCs w:val="28"/>
        </w:rPr>
        <w:t xml:space="preserve">ных на охрану здоровья человека. </w:t>
      </w:r>
      <w:r w:rsidRPr="00F8634D">
        <w:rPr>
          <w:rFonts w:ascii="Times New Roman" w:hAnsi="Times New Roman" w:cs="Times New Roman"/>
          <w:sz w:val="28"/>
          <w:szCs w:val="28"/>
        </w:rPr>
        <w:t>Действующие градостроительные нор</w:t>
      </w:r>
      <w:r>
        <w:rPr>
          <w:rFonts w:ascii="Times New Roman" w:hAnsi="Times New Roman" w:cs="Times New Roman"/>
          <w:sz w:val="28"/>
          <w:szCs w:val="28"/>
        </w:rPr>
        <w:t>мативы</w:t>
      </w:r>
      <w:r w:rsidRPr="00F8634D">
        <w:rPr>
          <w:rFonts w:ascii="Times New Roman" w:hAnsi="Times New Roman" w:cs="Times New Roman"/>
          <w:sz w:val="28"/>
          <w:szCs w:val="28"/>
        </w:rPr>
        <w:t xml:space="preserve"> на застройку территорий должны в обязательном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 учитывать </w:t>
      </w:r>
      <w:r w:rsidRPr="00F8634D">
        <w:rPr>
          <w:rFonts w:ascii="Times New Roman" w:hAnsi="Times New Roman" w:cs="Times New Roman"/>
          <w:sz w:val="28"/>
          <w:szCs w:val="28"/>
        </w:rPr>
        <w:t>критерии последстви</w:t>
      </w:r>
      <w:r>
        <w:rPr>
          <w:rFonts w:ascii="Times New Roman" w:hAnsi="Times New Roman" w:cs="Times New Roman"/>
          <w:sz w:val="28"/>
          <w:szCs w:val="28"/>
        </w:rPr>
        <w:t xml:space="preserve">й от концентрированной </w:t>
      </w:r>
      <w:r w:rsidRPr="002D51C2">
        <w:rPr>
          <w:rFonts w:ascii="Times New Roman" w:hAnsi="Times New Roman" w:cs="Times New Roman"/>
          <w:sz w:val="28"/>
          <w:szCs w:val="28"/>
        </w:rPr>
        <w:t>плотной городской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влияющих на </w:t>
      </w:r>
      <w:r w:rsidRPr="00F8634D">
        <w:rPr>
          <w:rFonts w:ascii="Times New Roman" w:hAnsi="Times New Roman" w:cs="Times New Roman"/>
          <w:sz w:val="28"/>
          <w:szCs w:val="28"/>
        </w:rPr>
        <w:t>снижени</w:t>
      </w:r>
      <w:r>
        <w:rPr>
          <w:rFonts w:ascii="Times New Roman" w:hAnsi="Times New Roman" w:cs="Times New Roman"/>
          <w:sz w:val="28"/>
          <w:szCs w:val="28"/>
        </w:rPr>
        <w:t>е качества окружающей среды и</w:t>
      </w:r>
      <w:r w:rsidRPr="00F8634D">
        <w:rPr>
          <w:rFonts w:ascii="Times New Roman" w:hAnsi="Times New Roman" w:cs="Times New Roman"/>
          <w:sz w:val="28"/>
          <w:szCs w:val="28"/>
        </w:rPr>
        <w:t xml:space="preserve"> ухудшени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6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</w:t>
      </w:r>
      <w:r w:rsidRPr="00F86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граждан.</w:t>
      </w:r>
    </w:p>
    <w:p w:rsidR="00DE77E0" w:rsidP="00DE77E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вышеизложенным, уважаемый Алихан Асханович, прошу Вас:</w:t>
      </w:r>
    </w:p>
    <w:p w:rsidR="00DE77E0" w:rsidP="00DE77E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C2">
        <w:rPr>
          <w:rFonts w:ascii="Times New Roman" w:hAnsi="Times New Roman" w:cs="Times New Roman"/>
          <w:b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, рассмотреть вопрос строительства в городе Усть-Каменогорск новой </w:t>
      </w:r>
      <w:r w:rsidRPr="00F772D6">
        <w:rPr>
          <w:rFonts w:ascii="Times New Roman" w:hAnsi="Times New Roman" w:cs="Times New Roman"/>
          <w:sz w:val="28"/>
          <w:szCs w:val="28"/>
        </w:rPr>
        <w:t>теплов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772D6">
        <w:rPr>
          <w:rFonts w:ascii="Times New Roman" w:hAnsi="Times New Roman" w:cs="Times New Roman"/>
          <w:sz w:val="28"/>
          <w:szCs w:val="28"/>
        </w:rPr>
        <w:t xml:space="preserve"> электростанци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280C">
        <w:rPr>
          <w:rFonts w:ascii="Times New Roman" w:hAnsi="Times New Roman" w:cs="Times New Roman"/>
          <w:sz w:val="28"/>
          <w:szCs w:val="28"/>
        </w:rPr>
        <w:t xml:space="preserve"> с учетом всех экологических требований в связи с тем, что Усть-Каменогорская ТЭЦ эксплуатируется уже более 70 лет</w:t>
      </w:r>
      <w:r>
        <w:rPr>
          <w:rFonts w:ascii="Times New Roman" w:hAnsi="Times New Roman" w:cs="Times New Roman"/>
          <w:sz w:val="28"/>
          <w:szCs w:val="28"/>
        </w:rPr>
        <w:t xml:space="preserve"> и, при этом, мощностей данной ТЭЦ критически не хватает, а износ оборудования </w:t>
      </w:r>
      <w:r w:rsidRPr="00FF4CAD">
        <w:rPr>
          <w:rFonts w:ascii="Times New Roman" w:hAnsi="Times New Roman" w:cs="Times New Roman"/>
          <w:sz w:val="28"/>
          <w:szCs w:val="28"/>
        </w:rPr>
        <w:t>достигает высоких пределов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7E0" w:rsidP="00DE77E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DA">
        <w:rPr>
          <w:rFonts w:ascii="Times New Roman" w:hAnsi="Times New Roman" w:cs="Times New Roman"/>
          <w:b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3EDA">
        <w:rPr>
          <w:rFonts w:ascii="Times New Roman" w:hAnsi="Times New Roman" w:cs="Times New Roman"/>
          <w:sz w:val="28"/>
          <w:szCs w:val="28"/>
        </w:rPr>
        <w:t>ужесточить требования к операторам технического осмотра с целью усиления ответственности за нарушения проведения техосмотра в части выдачи диагностических карт, не соответствующих техническому состоянию автотранспортных средств;</w:t>
      </w:r>
      <w:r w:rsidRPr="00B0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7E0" w:rsidP="00DE77E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66">
        <w:rPr>
          <w:rFonts w:ascii="Times New Roman" w:hAnsi="Times New Roman" w:cs="Times New Roman"/>
          <w:b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 xml:space="preserve">, разработать и утвердить </w:t>
      </w:r>
      <w:r w:rsidRPr="00A93366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3366">
        <w:rPr>
          <w:rFonts w:ascii="Times New Roman" w:hAnsi="Times New Roman" w:cs="Times New Roman"/>
          <w:sz w:val="28"/>
          <w:szCs w:val="28"/>
        </w:rPr>
        <w:t xml:space="preserve"> контролю</w:t>
      </w:r>
      <w:r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A93366">
        <w:rPr>
          <w:rFonts w:ascii="Times New Roman" w:hAnsi="Times New Roman" w:cs="Times New Roman"/>
          <w:sz w:val="28"/>
          <w:szCs w:val="28"/>
        </w:rPr>
        <w:t xml:space="preserve"> нефтепродуктов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EDA">
        <w:rPr>
          <w:rFonts w:ascii="Times New Roman" w:hAnsi="Times New Roman" w:cs="Times New Roman"/>
          <w:sz w:val="28"/>
          <w:szCs w:val="28"/>
        </w:rPr>
        <w:t xml:space="preserve">и твердого топлива (угля), реализуемого для населения и </w:t>
      </w:r>
      <w:r>
        <w:rPr>
          <w:rFonts w:ascii="Times New Roman" w:hAnsi="Times New Roman" w:cs="Times New Roman"/>
          <w:sz w:val="28"/>
          <w:szCs w:val="28"/>
        </w:rPr>
        <w:t>ТЭЦ;</w:t>
      </w:r>
    </w:p>
    <w:p w:rsidR="00DE77E0" w:rsidP="00DE77E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14">
        <w:rPr>
          <w:rFonts w:ascii="Times New Roman" w:hAnsi="Times New Roman" w:cs="Times New Roman"/>
          <w:b/>
          <w:sz w:val="28"/>
          <w:szCs w:val="28"/>
        </w:rPr>
        <w:t>Четвертое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C14">
        <w:rPr>
          <w:rFonts w:ascii="Times New Roman" w:hAnsi="Times New Roman" w:cs="Times New Roman"/>
          <w:sz w:val="28"/>
          <w:szCs w:val="28"/>
        </w:rPr>
        <w:t>рассмотреть возможность возврата ночного тарифа на электроэнергию для частного сектора,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C1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C14">
        <w:rPr>
          <w:rFonts w:ascii="Times New Roman" w:hAnsi="Times New Roman" w:cs="Times New Roman"/>
          <w:sz w:val="28"/>
          <w:szCs w:val="28"/>
        </w:rPr>
        <w:t>позволит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C14">
        <w:rPr>
          <w:rFonts w:ascii="Times New Roman" w:hAnsi="Times New Roman" w:cs="Times New Roman"/>
          <w:sz w:val="28"/>
          <w:szCs w:val="28"/>
        </w:rPr>
        <w:t>в отопительный сезон уменьшить потребление твердого топлива при печном отоплении;</w:t>
      </w:r>
    </w:p>
    <w:p w:rsidR="00DE77E0" w:rsidP="00DE77E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AD">
        <w:rPr>
          <w:rFonts w:ascii="Times New Roman" w:hAnsi="Times New Roman" w:cs="Times New Roman"/>
          <w:b/>
          <w:sz w:val="28"/>
          <w:szCs w:val="28"/>
        </w:rPr>
        <w:t>Пятое</w:t>
      </w:r>
      <w:r>
        <w:rPr>
          <w:rFonts w:ascii="Times New Roman" w:hAnsi="Times New Roman" w:cs="Times New Roman"/>
          <w:sz w:val="28"/>
          <w:szCs w:val="28"/>
        </w:rPr>
        <w:t xml:space="preserve">, внести изменения в </w:t>
      </w:r>
      <w:r w:rsidRPr="00FF4CAD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CAD">
        <w:rPr>
          <w:rFonts w:ascii="Times New Roman" w:hAnsi="Times New Roman" w:cs="Times New Roman"/>
          <w:sz w:val="28"/>
          <w:szCs w:val="28"/>
        </w:rPr>
        <w:t xml:space="preserve"> выдачи комплексных экологических разрешений, представления деклараци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4CAD">
        <w:rPr>
          <w:rFonts w:ascii="Times New Roman" w:hAnsi="Times New Roman" w:cs="Times New Roman"/>
          <w:sz w:val="28"/>
          <w:szCs w:val="28"/>
        </w:rPr>
        <w:t xml:space="preserve"> о воздействии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по объектам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категории в части ужесточения требований на строительство и эксплуатацию </w:t>
      </w:r>
      <w:r w:rsidRPr="00037D15">
        <w:rPr>
          <w:rFonts w:ascii="Times New Roman" w:hAnsi="Times New Roman" w:cs="Times New Roman"/>
          <w:sz w:val="28"/>
          <w:szCs w:val="28"/>
        </w:rPr>
        <w:t>автономных систем теплоснабжения и производственных котлов на твердом топливе (угле)</w:t>
      </w:r>
      <w:r>
        <w:rPr>
          <w:rFonts w:ascii="Times New Roman" w:hAnsi="Times New Roman" w:cs="Times New Roman"/>
          <w:sz w:val="28"/>
          <w:szCs w:val="28"/>
        </w:rPr>
        <w:t xml:space="preserve"> с определением нормативов эмиссии;</w:t>
      </w:r>
    </w:p>
    <w:p w:rsidR="00DE77E0" w:rsidP="00DE77E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15">
        <w:rPr>
          <w:rFonts w:ascii="Times New Roman" w:hAnsi="Times New Roman" w:cs="Times New Roman"/>
          <w:b/>
          <w:sz w:val="28"/>
          <w:szCs w:val="28"/>
        </w:rPr>
        <w:t>Шестое,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вопрос </w:t>
      </w:r>
      <w:r w:rsidRPr="00B97C8B">
        <w:rPr>
          <w:rFonts w:ascii="Times New Roman" w:hAnsi="Times New Roman" w:cs="Times New Roman"/>
          <w:sz w:val="28"/>
          <w:szCs w:val="28"/>
        </w:rPr>
        <w:t>ответственности за отказ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C8B">
        <w:rPr>
          <w:rFonts w:ascii="Times New Roman" w:hAnsi="Times New Roman" w:cs="Times New Roman"/>
          <w:sz w:val="28"/>
          <w:szCs w:val="28"/>
        </w:rPr>
        <w:t>внедрения крупными промышленными предприятиями автоматизированных систем мониторинга за дымовыми газами и сточными водами.</w:t>
      </w:r>
    </w:p>
    <w:p w:rsidR="00DE77E0" w:rsidRPr="00B97C8B" w:rsidP="00DE77E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8B">
        <w:rPr>
          <w:rFonts w:ascii="Times New Roman" w:hAnsi="Times New Roman" w:cs="Times New Roman"/>
          <w:sz w:val="28"/>
          <w:szCs w:val="28"/>
        </w:rPr>
        <w:t>В соответствии со статьей 27 Конституционного Закона Республики Казахстан «О Парламенте Республики Казахстан и статусе его депутатов», про</w:t>
      </w:r>
      <w:r w:rsidR="00DA2A00">
        <w:rPr>
          <w:rFonts w:ascii="Times New Roman" w:hAnsi="Times New Roman" w:cs="Times New Roman"/>
          <w:sz w:val="28"/>
          <w:szCs w:val="28"/>
        </w:rPr>
        <w:t>сим</w:t>
      </w:r>
      <w:r w:rsidRPr="00B97C8B">
        <w:rPr>
          <w:rFonts w:ascii="Times New Roman" w:hAnsi="Times New Roman" w:cs="Times New Roman"/>
          <w:sz w:val="28"/>
          <w:szCs w:val="28"/>
        </w:rPr>
        <w:t xml:space="preserve"> предоставить ответ на депутатский запрос в сроки, предусмотренные законом.</w:t>
      </w:r>
    </w:p>
    <w:p w:rsidR="00CD0660" w:rsidRPr="00F8634D" w:rsidP="00CD066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660" w:rsidRPr="00AB53D5" w:rsidP="00CD066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3D5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CD0660" w:rsidP="00CD066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3D5">
        <w:rPr>
          <w:rFonts w:ascii="Times New Roman" w:hAnsi="Times New Roman" w:cs="Times New Roman"/>
          <w:b/>
          <w:sz w:val="28"/>
          <w:szCs w:val="28"/>
        </w:rPr>
        <w:t>Депутат</w:t>
      </w:r>
      <w:r w:rsidR="00DA2A00">
        <w:rPr>
          <w:rFonts w:ascii="Times New Roman" w:hAnsi="Times New Roman" w:cs="Times New Roman"/>
          <w:b/>
          <w:sz w:val="28"/>
          <w:szCs w:val="28"/>
        </w:rPr>
        <w:t>ы</w:t>
      </w:r>
      <w:r w:rsidRPr="00AB5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A00">
        <w:rPr>
          <w:rFonts w:ascii="Times New Roman" w:hAnsi="Times New Roman" w:cs="Times New Roman"/>
          <w:b/>
          <w:sz w:val="28"/>
          <w:szCs w:val="28"/>
        </w:rPr>
        <w:t>Сената</w:t>
      </w:r>
      <w:r w:rsidR="00DA2A00">
        <w:rPr>
          <w:rFonts w:ascii="Times New Roman" w:hAnsi="Times New Roman" w:cs="Times New Roman"/>
          <w:b/>
          <w:sz w:val="28"/>
          <w:szCs w:val="28"/>
        </w:rPr>
        <w:tab/>
      </w:r>
      <w:r w:rsidR="00DA2A00">
        <w:rPr>
          <w:rFonts w:ascii="Times New Roman" w:hAnsi="Times New Roman" w:cs="Times New Roman"/>
          <w:b/>
          <w:sz w:val="28"/>
          <w:szCs w:val="28"/>
        </w:rPr>
        <w:tab/>
      </w:r>
      <w:r w:rsidR="00DA2A00">
        <w:rPr>
          <w:rFonts w:ascii="Times New Roman" w:hAnsi="Times New Roman" w:cs="Times New Roman"/>
          <w:b/>
          <w:sz w:val="28"/>
          <w:szCs w:val="28"/>
        </w:rPr>
        <w:tab/>
      </w:r>
      <w:r w:rsidR="00DA2A00">
        <w:rPr>
          <w:rFonts w:ascii="Times New Roman" w:hAnsi="Times New Roman" w:cs="Times New Roman"/>
          <w:b/>
          <w:sz w:val="28"/>
          <w:szCs w:val="28"/>
        </w:rPr>
        <w:tab/>
      </w:r>
      <w:r w:rsidR="00DA2A00">
        <w:rPr>
          <w:rFonts w:ascii="Times New Roman" w:hAnsi="Times New Roman" w:cs="Times New Roman"/>
          <w:b/>
          <w:sz w:val="28"/>
          <w:szCs w:val="28"/>
        </w:rPr>
        <w:tab/>
      </w:r>
      <w:r w:rsidRPr="00AB53D5" w:rsidR="00DA2A00">
        <w:rPr>
          <w:rFonts w:ascii="Times New Roman" w:hAnsi="Times New Roman" w:cs="Times New Roman"/>
          <w:b/>
          <w:sz w:val="28"/>
          <w:szCs w:val="28"/>
        </w:rPr>
        <w:t>БУЛАВКИНА</w:t>
      </w:r>
      <w:r w:rsidRPr="00DA2A00" w:rsidR="00DA2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3D5" w:rsidR="00DA2A00">
        <w:rPr>
          <w:rFonts w:ascii="Times New Roman" w:hAnsi="Times New Roman" w:cs="Times New Roman"/>
          <w:b/>
          <w:sz w:val="28"/>
          <w:szCs w:val="28"/>
        </w:rPr>
        <w:t>О.</w:t>
      </w:r>
      <w:r w:rsidR="00DA2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А.</w:t>
      </w:r>
    </w:p>
    <w:p w:rsidR="00DA2A00" w:rsidP="00CD066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A00" w:rsidP="00CD066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A00" w:rsidP="00CD066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БУКТУГУТОВ</w:t>
      </w:r>
      <w:r w:rsidRPr="00DA2A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Ш. С.</w:t>
      </w:r>
    </w:p>
    <w:p w:rsidR="00F62B34" w:rsidP="00CD066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B34" w:rsidRPr="00F62B34" w:rsidP="00F62B34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000"/>
          <w:sz w:val="20"/>
          <w:szCs w:val="28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02.02.2023 14:26:09: Булавкина О. А.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02.02.2023 14:28:48: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02.02.2023 14:29:08: Буктугутов Ш. С.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02.02.2023 14:30:07: Раймбеков К. У. (Отдел по взаимодействию с Комитетом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02.02.2023 14:35:14: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02.02.2023 14:52:43: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02.02.2023 16:26:53 Споткай М. А.. Подписано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bookmarkStart w:id="0" w:name="_GoBack"/>
      <w:bookmarkEnd w:id="0"/>
    </w:p>
    <w:sectPr w:rsidSect="00CD0660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2B34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62B34" w:rsidRPr="00F62B3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02.02.2023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80.25pt;margin-top:-708.8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F62B34" w:rsidRPr="00F62B3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02.02.2023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55914575"/>
      <w:docPartObj>
        <w:docPartGallery w:val="Page Numbers (Top of Page)"/>
        <w:docPartUnique/>
      </w:docPartObj>
    </w:sdtPr>
    <w:sdtContent>
      <w:p w:rsidR="00CD066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B34">
          <w:rPr>
            <w:noProof/>
          </w:rPr>
          <w:t>3</w:t>
        </w:r>
        <w:r>
          <w:fldChar w:fldCharType="end"/>
        </w:r>
      </w:p>
    </w:sdtContent>
  </w:sdt>
  <w:p w:rsidR="00CD0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JEyoYW97ArWPE+3BXJGn8UsbsC/QDT7PBtX+ywpHe2zzqi4+IWG0piew6SO7R4h6TcsDM4mIWUH8&#10;BNrXkiQijw==&#10;" w:salt="EM4lTuYvn3+tSM9WhQBXLA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"/>
    <w:uiPriority w:val="99"/>
    <w:unhideWhenUsed/>
    <w:rsid w:val="00CD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D0660"/>
  </w:style>
  <w:style w:type="paragraph" w:styleId="Footer">
    <w:name w:val="footer"/>
    <w:basedOn w:val="Normal"/>
    <w:link w:val="a0"/>
    <w:uiPriority w:val="99"/>
    <w:unhideWhenUsed/>
    <w:rsid w:val="00CD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D0660"/>
  </w:style>
  <w:style w:type="paragraph" w:styleId="BalloonText">
    <w:name w:val="Balloon Text"/>
    <w:basedOn w:val="Normal"/>
    <w:link w:val="a1"/>
    <w:uiPriority w:val="99"/>
    <w:semiHidden/>
    <w:unhideWhenUsed/>
    <w:rsid w:val="0026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264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5676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4</cp:revision>
</cp:coreProperties>
</file>