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Look w:val="0000"/>
      </w:tblPr>
      <w:tblGrid>
        <w:gridCol w:w="9354"/>
      </w:tblGrid>
      <w:tr w:rsidTr="00CB6B00">
        <w:tblPrEx>
          <w:tblW w:w="0" w:type="auto"/>
          <w:tblLayout w:type="fixed"/>
          <w:tblLook w:val="0000"/>
        </w:tblPrEx>
        <w:tc>
          <w:tcPr>
            <w:tcW w:w="935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0" w:type="dxa"/>
                <w:bottom w:w="0" w:type="dxa"/>
              </w:tblCellMar>
              <w:tblLook w:val="0000"/>
            </w:tblPr>
            <w:tblGrid>
              <w:gridCol w:w="9138"/>
            </w:tblGrid>
            <w:tr w:rsidTr="00F9621E">
              <w:tblPrEx>
                <w:tblW w:w="0" w:type="auto"/>
                <w:tblLayout w:type="fixed"/>
                <w:tblCellMar>
                  <w:top w:w="0" w:type="dxa"/>
                  <w:bottom w:w="0" w:type="dxa"/>
                </w:tblCellMar>
                <w:tblLook w:val="0000"/>
              </w:tblPrEx>
              <w:tc>
                <w:tcPr>
                  <w:tcW w:w="9138" w:type="dxa"/>
                  <w:shd w:val="clear" w:color="auto" w:fill="auto"/>
                </w:tcPr>
                <w:p w:rsidR="00F9621E" w:rsidRPr="00F9621E" w:rsidP="001D7EA7">
                  <w:pPr>
                    <w:spacing w:after="0" w:line="348" w:lineRule="atLeast"/>
                    <w:jc w:val="both"/>
                    <w:rPr>
                      <w:rFonts w:eastAsia="Times New Roman" w:cs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C0000"/>
                      <w:sz w:val="24"/>
                      <w:szCs w:val="28"/>
                      <w:lang w:eastAsia="ru-RU"/>
                    </w:rPr>
                    <w:t>№ исх: 16-13-44Д/С   от: 11.06.2021</w:t>
                  </w:r>
                </w:p>
              </w:tc>
            </w:tr>
          </w:tbl>
          <w:p w:rsidR="00CB6B00" w:rsidRPr="00CB6B00" w:rsidP="001D7EA7">
            <w:pPr>
              <w:spacing w:after="0" w:line="348" w:lineRule="atLeast"/>
              <w:jc w:val="both"/>
              <w:rPr>
                <w:rFonts w:eastAsia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EA19B2" w:rsidRPr="0045550B" w:rsidP="001D7EA7">
      <w:pPr>
        <w:spacing w:after="0" w:line="348" w:lineRule="atLeast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8.35pt;margin-top:-28.35pt;position:absolute;width:513.1pt;z-index:-251658240" o:oleicon="f">
            <v:imagedata r:id="rId5" o:title=""/>
          </v:shape>
          <o:OLEObject Type="Embed" ProgID="CorelDRAW.Graphic.14" ShapeID="_x0000_s1025" DrawAspect="Content" ObjectID="_1684909346" r:id="rId6"/>
        </w:pict>
      </w: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EF1D79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AC2BE2">
      <w:pPr>
        <w:spacing w:after="0" w:line="240" w:lineRule="auto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1F6F35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5E60DB" w:rsidRPr="00B163F0" w:rsidP="005E60DB">
      <w:pPr>
        <w:spacing w:after="0" w:line="240" w:lineRule="auto"/>
        <w:ind w:left="5387"/>
        <w:jc w:val="center"/>
        <w:rPr>
          <w:rFonts w:eastAsia="Calibri" w:cs="Times New Roman"/>
          <w:b/>
          <w:color w:val="000000" w:themeColor="text1"/>
          <w:szCs w:val="28"/>
        </w:rPr>
      </w:pPr>
      <w:r>
        <w:rPr>
          <w:rFonts w:eastAsia="Calibri" w:cs="Times New Roman"/>
          <w:b/>
          <w:color w:val="000000" w:themeColor="text1"/>
          <w:szCs w:val="28"/>
        </w:rPr>
        <w:t>Первому заместителю</w:t>
      </w:r>
    </w:p>
    <w:p w:rsid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  <w:r w:rsidRPr="005E60DB">
        <w:rPr>
          <w:rFonts w:eastAsia="Calibri" w:cs="Times New Roman"/>
          <w:b/>
          <w:color w:val="000000" w:themeColor="text1"/>
          <w:szCs w:val="28"/>
          <w:lang w:val="kk-KZ"/>
        </w:rPr>
        <w:t xml:space="preserve">                                                           </w:t>
      </w:r>
      <w:r w:rsidR="00B163F0">
        <w:rPr>
          <w:rFonts w:eastAsia="Calibri" w:cs="Times New Roman"/>
          <w:b/>
          <w:color w:val="000000" w:themeColor="text1"/>
          <w:szCs w:val="28"/>
          <w:lang w:val="kk-KZ"/>
        </w:rPr>
        <w:t xml:space="preserve">                Премьер-Министра</w:t>
      </w:r>
    </w:p>
    <w:p w:rsidR="00B163F0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  <w:r>
        <w:rPr>
          <w:rFonts w:eastAsia="Calibri" w:cs="Times New Roman"/>
          <w:b/>
          <w:color w:val="000000" w:themeColor="text1"/>
          <w:szCs w:val="28"/>
          <w:lang w:val="kk-KZ"/>
        </w:rPr>
        <w:t xml:space="preserve">                                                                          Республики Казахстан</w:t>
      </w:r>
    </w:p>
    <w:p w:rsidR="005E60DB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  <w:r w:rsidRPr="005E60DB">
        <w:rPr>
          <w:rFonts w:eastAsia="Calibri" w:cs="Times New Roman"/>
          <w:b/>
          <w:color w:val="000000" w:themeColor="text1"/>
          <w:szCs w:val="28"/>
          <w:lang w:val="kk-KZ"/>
        </w:rPr>
        <w:t xml:space="preserve">                                                       </w:t>
      </w:r>
      <w:r w:rsidR="00B163F0">
        <w:rPr>
          <w:rFonts w:eastAsia="Calibri" w:cs="Times New Roman"/>
          <w:b/>
          <w:color w:val="000000" w:themeColor="text1"/>
          <w:szCs w:val="28"/>
          <w:lang w:val="kk-KZ"/>
        </w:rPr>
        <w:t xml:space="preserve">                    </w:t>
      </w:r>
      <w:r w:rsidRPr="00B163F0" w:rsidR="00B163F0">
        <w:rPr>
          <w:rFonts w:eastAsia="Calibri" w:cs="Times New Roman"/>
          <w:b/>
          <w:color w:val="000000" w:themeColor="text1"/>
          <w:szCs w:val="28"/>
          <w:lang w:val="kk-KZ"/>
        </w:rPr>
        <w:t>СМАИЛОВУ</w:t>
      </w:r>
      <w:r w:rsidR="00EA4C51">
        <w:rPr>
          <w:rFonts w:eastAsia="Calibri" w:cs="Times New Roman"/>
          <w:b/>
          <w:color w:val="000000" w:themeColor="text1"/>
          <w:szCs w:val="28"/>
          <w:lang w:val="kk-KZ"/>
        </w:rPr>
        <w:t xml:space="preserve"> </w:t>
      </w:r>
      <w:r w:rsidRPr="00B163F0" w:rsidR="00B163F0">
        <w:rPr>
          <w:rFonts w:eastAsia="Calibri" w:cs="Times New Roman"/>
          <w:b/>
          <w:color w:val="000000" w:themeColor="text1"/>
          <w:szCs w:val="28"/>
          <w:lang w:val="kk-KZ"/>
        </w:rPr>
        <w:t>А.А.</w:t>
      </w:r>
    </w:p>
    <w:p w:rsidR="005E60DB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5E60DB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1F6F35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  <w:r w:rsidRPr="00B163F0">
        <w:rPr>
          <w:rFonts w:eastAsia="Calibri" w:cs="Times New Roman"/>
          <w:b/>
          <w:color w:val="000000" w:themeColor="text1"/>
          <w:szCs w:val="28"/>
          <w:lang w:val="kk-KZ"/>
        </w:rPr>
        <w:t>Уважаемый Алихан Асханович!</w:t>
      </w:r>
    </w:p>
    <w:p w:rsidR="00B163F0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6A7652" w:rsidRPr="006A7652" w:rsidP="006A7652">
      <w:pPr>
        <w:tabs>
          <w:tab w:val="left" w:pos="2865"/>
        </w:tabs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 w:eastAsia="ko-KR"/>
        </w:rPr>
      </w:pPr>
      <w:r w:rsidRPr="006A7652">
        <w:rPr>
          <w:rFonts w:cs="Times New Roman"/>
          <w:color w:val="000000" w:themeColor="text1"/>
          <w:szCs w:val="28"/>
          <w:lang w:val="kk-KZ" w:eastAsia="ko-KR"/>
        </w:rPr>
        <w:t xml:space="preserve">Основанием для нашего депутатского </w:t>
      </w:r>
      <w:r w:rsidR="001907D1">
        <w:rPr>
          <w:rFonts w:cs="Times New Roman"/>
          <w:color w:val="000000" w:themeColor="text1"/>
          <w:szCs w:val="28"/>
          <w:lang w:val="kk-KZ" w:eastAsia="ko-KR"/>
        </w:rPr>
        <w:t>запроса послужили</w:t>
      </w:r>
      <w:r w:rsidRPr="006A7652">
        <w:rPr>
          <w:rFonts w:cs="Times New Roman"/>
          <w:color w:val="000000" w:themeColor="text1"/>
          <w:szCs w:val="28"/>
          <w:lang w:val="kk-KZ" w:eastAsia="ko-KR"/>
        </w:rPr>
        <w:t xml:space="preserve"> обращения предпринимателей и акимата Атырауской области о нехватке средств, выделенных в рамках государственных программ «Дорожная карта бизнеса – 2025» (далее – ДКБ-2025) и «Экономика простых вещей» (далее – ЭПВ).</w:t>
      </w:r>
    </w:p>
    <w:p w:rsidR="006A7652" w:rsidRPr="006A7652" w:rsidP="006A7652">
      <w:pPr>
        <w:tabs>
          <w:tab w:val="left" w:pos="2865"/>
        </w:tabs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 w:eastAsia="ko-KR"/>
        </w:rPr>
      </w:pPr>
      <w:r w:rsidRPr="006A7652">
        <w:rPr>
          <w:rFonts w:cs="Times New Roman"/>
          <w:color w:val="000000" w:themeColor="text1"/>
          <w:szCs w:val="28"/>
          <w:lang w:val="kk-KZ" w:eastAsia="ko-KR"/>
        </w:rPr>
        <w:t>В условиях влияния негативных последствий пандемии, именно эти госпрограммы являются одними из действенных механизмов по восстановлению активности бизнеса.</w:t>
      </w:r>
    </w:p>
    <w:p w:rsidR="006A7652" w:rsidP="006A7652">
      <w:pPr>
        <w:tabs>
          <w:tab w:val="left" w:pos="2865"/>
        </w:tabs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 w:eastAsia="ko-KR"/>
        </w:rPr>
      </w:pPr>
      <w:r w:rsidRPr="006A7652">
        <w:rPr>
          <w:rFonts w:cs="Times New Roman"/>
          <w:color w:val="000000" w:themeColor="text1"/>
          <w:szCs w:val="28"/>
          <w:lang w:val="kk-KZ" w:eastAsia="ko-KR"/>
        </w:rPr>
        <w:t xml:space="preserve">На сегодняшний день в рамках государственных программ «ДКБ-2025» и «ЭПВ» в Атырауской области было выделено средств на сумму 6 569,3 млн. теңге. </w:t>
      </w:r>
    </w:p>
    <w:p w:rsidR="006A7652" w:rsidRPr="006A7652" w:rsidP="00EF1D79">
      <w:pPr>
        <w:tabs>
          <w:tab w:val="left" w:pos="2865"/>
        </w:tabs>
        <w:spacing w:after="0" w:line="240" w:lineRule="auto"/>
        <w:ind w:firstLine="851"/>
        <w:jc w:val="both"/>
        <w:rPr>
          <w:rFonts w:cs="Times New Roman"/>
          <w:i/>
          <w:color w:val="000000" w:themeColor="text1"/>
          <w:sz w:val="24"/>
          <w:szCs w:val="24"/>
          <w:lang w:val="kk-KZ" w:eastAsia="ko-KR"/>
        </w:rPr>
      </w:pPr>
      <w:r w:rsidRPr="006A7652">
        <w:rPr>
          <w:rFonts w:cs="Times New Roman"/>
          <w:b/>
          <w:i/>
          <w:color w:val="000000" w:themeColor="text1"/>
          <w:sz w:val="24"/>
          <w:szCs w:val="24"/>
          <w:lang w:val="kk-KZ" w:eastAsia="ko-KR"/>
        </w:rPr>
        <w:t>Справочно:</w:t>
      </w:r>
      <w:r w:rsidRPr="006A7652">
        <w:rPr>
          <w:rFonts w:cs="Times New Roman"/>
          <w:i/>
          <w:color w:val="000000" w:themeColor="text1"/>
          <w:sz w:val="24"/>
          <w:szCs w:val="24"/>
          <w:lang w:val="kk-KZ" w:eastAsia="ko-KR"/>
        </w:rPr>
        <w:t xml:space="preserve"> в том числе на субсидирование процентной ставки по кредитам </w:t>
      </w:r>
      <w:r w:rsidR="00720CC6">
        <w:rPr>
          <w:rFonts w:cs="Times New Roman"/>
          <w:i/>
          <w:color w:val="000000" w:themeColor="text1"/>
          <w:sz w:val="24"/>
          <w:szCs w:val="24"/>
          <w:lang w:val="kk-KZ" w:eastAsia="ko-KR"/>
        </w:rPr>
        <w:t xml:space="preserve">            </w:t>
      </w:r>
      <w:r w:rsidRPr="006A7652">
        <w:rPr>
          <w:rFonts w:cs="Times New Roman"/>
          <w:i/>
          <w:color w:val="000000" w:themeColor="text1"/>
          <w:sz w:val="24"/>
          <w:szCs w:val="24"/>
          <w:lang w:val="kk-KZ" w:eastAsia="ko-KR"/>
        </w:rPr>
        <w:t xml:space="preserve">5 512,7 млн. теңге (РБ – 3 712,7 млн. тенге; МБ – 1 800,0 млн. тенге) и на частичное гарантирование кредитов выделено 936,6 млн. тенге (РБ – 750,0 млн. тенге; МБ – </w:t>
      </w:r>
      <w:r w:rsidR="00720CC6">
        <w:rPr>
          <w:rFonts w:cs="Times New Roman"/>
          <w:i/>
          <w:color w:val="000000" w:themeColor="text1"/>
          <w:sz w:val="24"/>
          <w:szCs w:val="24"/>
          <w:lang w:val="kk-KZ" w:eastAsia="ko-KR"/>
        </w:rPr>
        <w:t xml:space="preserve">           </w:t>
      </w:r>
      <w:r w:rsidRPr="006A7652">
        <w:rPr>
          <w:rFonts w:cs="Times New Roman"/>
          <w:i/>
          <w:color w:val="000000" w:themeColor="text1"/>
          <w:sz w:val="24"/>
          <w:szCs w:val="24"/>
          <w:lang w:val="kk-KZ" w:eastAsia="ko-KR"/>
        </w:rPr>
        <w:t xml:space="preserve">186,6 млн. тенге), на предоставление государственных грантов 120 млн. тенге (РБ – </w:t>
      </w:r>
      <w:r w:rsidR="00720CC6">
        <w:rPr>
          <w:rFonts w:cs="Times New Roman"/>
          <w:i/>
          <w:color w:val="000000" w:themeColor="text1"/>
          <w:sz w:val="24"/>
          <w:szCs w:val="24"/>
          <w:lang w:val="kk-KZ" w:eastAsia="ko-KR"/>
        </w:rPr>
        <w:t xml:space="preserve">           </w:t>
      </w:r>
      <w:r w:rsidRPr="006A7652">
        <w:rPr>
          <w:rFonts w:cs="Times New Roman"/>
          <w:i/>
          <w:color w:val="000000" w:themeColor="text1"/>
          <w:sz w:val="24"/>
          <w:szCs w:val="24"/>
          <w:lang w:val="kk-KZ" w:eastAsia="ko-KR"/>
        </w:rPr>
        <w:t>27 млн. тенге; МБ – 93 млн. тенге).</w:t>
      </w:r>
    </w:p>
    <w:p w:rsidR="006A7652" w:rsidP="006A7652">
      <w:pPr>
        <w:tabs>
          <w:tab w:val="left" w:pos="2865"/>
        </w:tabs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 w:eastAsia="ko-KR"/>
        </w:rPr>
      </w:pPr>
      <w:r w:rsidRPr="006A7652">
        <w:rPr>
          <w:rFonts w:cs="Times New Roman"/>
          <w:color w:val="000000" w:themeColor="text1"/>
          <w:szCs w:val="28"/>
          <w:lang w:val="kk-KZ" w:eastAsia="ko-KR"/>
        </w:rPr>
        <w:t xml:space="preserve">В 2021 году средства местного бюджета на субсидирование были секвестрированы с 1 800,0 млн. тенге до 800,0 млн тенге,  в связи с дефицитом бюджета, связанного с изъятием (2019 году – 177 млрд. тенге, 2020 году – </w:t>
      </w:r>
      <w:r w:rsidR="00720CC6">
        <w:rPr>
          <w:rFonts w:cs="Times New Roman"/>
          <w:color w:val="000000" w:themeColor="text1"/>
          <w:szCs w:val="28"/>
          <w:lang w:val="kk-KZ" w:eastAsia="ko-KR"/>
        </w:rPr>
        <w:t xml:space="preserve">        </w:t>
      </w:r>
      <w:r w:rsidRPr="006A7652">
        <w:rPr>
          <w:rFonts w:cs="Times New Roman"/>
          <w:color w:val="000000" w:themeColor="text1"/>
          <w:szCs w:val="28"/>
          <w:lang w:val="kk-KZ" w:eastAsia="ko-KR"/>
        </w:rPr>
        <w:t>207 млрд. тенге, 2021 году – 213 млрд. тенге).</w:t>
      </w:r>
    </w:p>
    <w:p w:rsidR="006A7652" w:rsidRPr="006A7652" w:rsidP="006A7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 w:eastAsia="ko-KR"/>
        </w:rPr>
      </w:pPr>
      <w:r w:rsidRPr="006A7652">
        <w:rPr>
          <w:rFonts w:cs="Times New Roman"/>
          <w:color w:val="000000" w:themeColor="text1"/>
          <w:szCs w:val="28"/>
          <w:lang w:val="kk-KZ" w:eastAsia="ko-KR"/>
        </w:rPr>
        <w:t>Данная ситуация негативно повлияла на реализацию госпрограммы «ДКБ – 2025» в регионе.</w:t>
      </w:r>
    </w:p>
    <w:p w:rsidR="006A7652" w:rsidRPr="006A7652" w:rsidP="006A7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 w:eastAsia="ko-KR"/>
        </w:rPr>
      </w:pPr>
      <w:r w:rsidRPr="006A7652">
        <w:rPr>
          <w:rFonts w:cs="Times New Roman"/>
          <w:color w:val="000000" w:themeColor="text1"/>
          <w:szCs w:val="28"/>
          <w:lang w:val="kk-KZ" w:eastAsia="ko-KR"/>
        </w:rPr>
        <w:t xml:space="preserve">При этом в 2020 году Министерством национальной экономики </w:t>
      </w:r>
      <w:r w:rsidR="00EA4C51">
        <w:rPr>
          <w:rFonts w:cs="Times New Roman"/>
          <w:color w:val="000000" w:themeColor="text1"/>
          <w:szCs w:val="28"/>
          <w:lang w:val="kk-KZ" w:eastAsia="ko-KR"/>
        </w:rPr>
        <w:t xml:space="preserve">Республики Казахстан </w:t>
      </w:r>
      <w:r w:rsidRPr="006A7652">
        <w:rPr>
          <w:rFonts w:cs="Times New Roman"/>
          <w:color w:val="000000" w:themeColor="text1"/>
          <w:szCs w:val="28"/>
          <w:lang w:val="kk-KZ" w:eastAsia="ko-KR"/>
        </w:rPr>
        <w:t xml:space="preserve">в целях поддержки субъектов предпринимательства, были внесены изменения в государственную программу «ДКБ – 2025», где сняты отраслевые ограничения. </w:t>
      </w:r>
    </w:p>
    <w:p w:rsidR="006A7652" w:rsidP="006A7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 w:eastAsia="ko-KR"/>
        </w:rPr>
      </w:pPr>
      <w:r w:rsidRPr="006A7652">
        <w:rPr>
          <w:rFonts w:cs="Times New Roman"/>
          <w:color w:val="000000" w:themeColor="text1"/>
          <w:szCs w:val="28"/>
          <w:lang w:val="kk-KZ" w:eastAsia="ko-KR"/>
        </w:rPr>
        <w:t>В результате повысилась активность со стороны предпринимателей региона к участию в данной программе, что привело к нехватке средств по инструментам субсидирования и гарантирования.</w:t>
      </w:r>
    </w:p>
    <w:p w:rsidR="006A7652" w:rsidRPr="006A7652" w:rsidP="006A7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color w:val="000000" w:themeColor="text1"/>
          <w:sz w:val="24"/>
          <w:szCs w:val="24"/>
          <w:lang w:val="kk-KZ"/>
        </w:rPr>
      </w:pPr>
      <w:r w:rsidRPr="006A7652">
        <w:rPr>
          <w:rFonts w:cs="Times New Roman"/>
          <w:b/>
          <w:i/>
          <w:color w:val="000000" w:themeColor="text1"/>
          <w:sz w:val="24"/>
          <w:szCs w:val="24"/>
          <w:lang w:val="kk-KZ"/>
        </w:rPr>
        <w:t>Справочно:</w:t>
      </w:r>
      <w:r w:rsidRPr="006A7652">
        <w:rPr>
          <w:rFonts w:cs="Times New Roman"/>
          <w:i/>
          <w:color w:val="000000" w:themeColor="text1"/>
          <w:sz w:val="24"/>
          <w:szCs w:val="24"/>
          <w:lang w:val="kk-KZ"/>
        </w:rPr>
        <w:t xml:space="preserve"> Например, по состоянию на 1 апреля 2021 года сумма кредита по субсидированию составила</w:t>
      </w:r>
      <w:r>
        <w:rPr>
          <w:rFonts w:cs="Times New Roman"/>
          <w:i/>
          <w:color w:val="000000" w:themeColor="text1"/>
          <w:sz w:val="24"/>
          <w:szCs w:val="24"/>
          <w:lang w:val="kk-KZ"/>
        </w:rPr>
        <w:t xml:space="preserve"> 10 694,7 млн. тенге, одобрено </w:t>
      </w:r>
      <w:r w:rsidRPr="006A7652">
        <w:rPr>
          <w:rFonts w:cs="Times New Roman"/>
          <w:i/>
          <w:color w:val="000000" w:themeColor="text1"/>
          <w:sz w:val="24"/>
          <w:szCs w:val="24"/>
          <w:lang w:val="kk-KZ"/>
        </w:rPr>
        <w:t xml:space="preserve">112 проектов, что в 3 раза больше, чем за аналогичный период 2020 года. По гарантированию было выделено </w:t>
      </w:r>
      <w:r w:rsidR="00720CC6">
        <w:rPr>
          <w:rFonts w:cs="Times New Roman"/>
          <w:i/>
          <w:color w:val="000000" w:themeColor="text1"/>
          <w:sz w:val="24"/>
          <w:szCs w:val="24"/>
          <w:lang w:val="kk-KZ"/>
        </w:rPr>
        <w:t xml:space="preserve">                    </w:t>
      </w:r>
      <w:r w:rsidRPr="006A7652">
        <w:rPr>
          <w:rFonts w:cs="Times New Roman"/>
          <w:i/>
          <w:color w:val="000000" w:themeColor="text1"/>
          <w:sz w:val="24"/>
          <w:szCs w:val="24"/>
          <w:lang w:val="kk-KZ"/>
        </w:rPr>
        <w:t>2 156,5 млн. тенге, одобрено 404 проекта, что в 44 раза больше чем за аналогичный период 2020 года.</w:t>
      </w:r>
    </w:p>
    <w:p w:rsidR="00EA4C51" w:rsidP="00EA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color w:val="000000" w:themeColor="text1"/>
          <w:sz w:val="24"/>
          <w:szCs w:val="24"/>
          <w:lang w:val="kk-KZ"/>
        </w:rPr>
      </w:pPr>
      <w:r w:rsidRPr="006A7652">
        <w:rPr>
          <w:rFonts w:cs="Times New Roman"/>
          <w:i/>
          <w:color w:val="000000" w:themeColor="text1"/>
          <w:sz w:val="24"/>
          <w:szCs w:val="24"/>
          <w:lang w:val="kk-KZ"/>
        </w:rPr>
        <w:t>В рамках программы ЭПВ на субсидирование было выделено 600 млн. тенге, из которых 6 проектов одобрены Фондом развития на сумму 486,4 млн. тенге. А на инструмент гарантирования было выделена 50 млн. тенге, одобрено 2 проекта на сумму 39,8 млн. тенге.</w:t>
      </w:r>
    </w:p>
    <w:p w:rsidR="002D02F5" w:rsidRPr="00EA4C51" w:rsidP="00EA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color w:val="000000" w:themeColor="text1"/>
          <w:sz w:val="24"/>
          <w:szCs w:val="24"/>
          <w:lang w:val="kk-KZ"/>
        </w:rPr>
      </w:pPr>
      <w:r w:rsidRPr="006A7652">
        <w:rPr>
          <w:rFonts w:cs="Times New Roman"/>
          <w:color w:val="000000" w:themeColor="text1"/>
          <w:szCs w:val="28"/>
          <w:lang w:val="kk-KZ"/>
        </w:rPr>
        <w:t xml:space="preserve">На основании вышеизложенного, уважаемый Алихан Асханович, просим при уточнении и корректировке республиканского бюджета на </w:t>
      </w:r>
      <w:r w:rsidR="00720CC6">
        <w:rPr>
          <w:rFonts w:cs="Times New Roman"/>
          <w:color w:val="000000" w:themeColor="text1"/>
          <w:szCs w:val="28"/>
          <w:lang w:val="kk-KZ"/>
        </w:rPr>
        <w:t xml:space="preserve">         </w:t>
      </w:r>
      <w:r w:rsidRPr="006A7652">
        <w:rPr>
          <w:rFonts w:cs="Times New Roman"/>
          <w:color w:val="000000" w:themeColor="text1"/>
          <w:szCs w:val="28"/>
          <w:lang w:val="kk-KZ"/>
        </w:rPr>
        <w:t xml:space="preserve">2021-2023 годы рассмотреть возможность выделения для Атырауской области дополнительных средств на субсидирование в сумме 1 305 859 млн. тенге </w:t>
      </w:r>
      <w:r>
        <w:rPr>
          <w:rFonts w:cs="Times New Roman"/>
          <w:color w:val="000000" w:themeColor="text1"/>
          <w:szCs w:val="28"/>
          <w:lang w:val="kk-KZ"/>
        </w:rPr>
        <w:t xml:space="preserve">и на инструмент гарантирования </w:t>
      </w:r>
      <w:r w:rsidRPr="006A7652">
        <w:rPr>
          <w:rFonts w:cs="Times New Roman"/>
          <w:color w:val="000000" w:themeColor="text1"/>
          <w:szCs w:val="28"/>
          <w:lang w:val="kk-KZ"/>
        </w:rPr>
        <w:t>950 млн. тенге.</w:t>
      </w:r>
    </w:p>
    <w:p w:rsidR="00EA19B2" w:rsidRPr="005E60DB" w:rsidP="005E60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 w:themeColor="text1"/>
          <w:szCs w:val="28"/>
          <w:lang w:val="kk-KZ"/>
        </w:rPr>
      </w:pPr>
    </w:p>
    <w:p w:rsidR="00AC2BE2" w:rsidRPr="00E7206D" w:rsidP="0062212E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b/>
          <w:iCs/>
          <w:szCs w:val="28"/>
          <w:lang w:val="kk-KZ"/>
        </w:rPr>
      </w:pPr>
      <w:r>
        <w:rPr>
          <w:rFonts w:cs="Times New Roman"/>
          <w:b/>
          <w:iCs/>
          <w:szCs w:val="28"/>
          <w:lang w:val="kk-KZ"/>
        </w:rPr>
        <w:t>С уважением</w:t>
      </w:r>
      <w:r w:rsidRPr="005E60DB" w:rsidR="00EA19B2">
        <w:rPr>
          <w:rFonts w:cs="Times New Roman"/>
          <w:b/>
          <w:iCs/>
          <w:szCs w:val="28"/>
          <w:lang w:val="kk-KZ"/>
        </w:rPr>
        <w:t>,</w:t>
      </w:r>
      <w:r w:rsidRPr="005E60DB">
        <w:rPr>
          <w:rFonts w:cs="Times New Roman"/>
          <w:b/>
          <w:iCs/>
          <w:szCs w:val="28"/>
          <w:lang w:val="kk-KZ"/>
        </w:rPr>
        <w:t xml:space="preserve">      </w:t>
      </w:r>
      <w:r w:rsidR="005E60DB">
        <w:rPr>
          <w:rFonts w:cs="Times New Roman"/>
          <w:iCs/>
          <w:szCs w:val="28"/>
          <w:lang w:val="kk-KZ"/>
        </w:rPr>
        <w:t xml:space="preserve">                        </w:t>
      </w:r>
      <w:r w:rsidR="00B447F1">
        <w:rPr>
          <w:rFonts w:cs="Times New Roman"/>
          <w:iCs/>
          <w:szCs w:val="28"/>
          <w:lang w:val="kk-KZ"/>
        </w:rPr>
        <w:t xml:space="preserve">              </w:t>
      </w:r>
      <w:r>
        <w:rPr>
          <w:rFonts w:cs="Times New Roman"/>
          <w:iCs/>
          <w:szCs w:val="28"/>
          <w:lang w:val="kk-KZ"/>
        </w:rPr>
        <w:t xml:space="preserve">               </w:t>
      </w:r>
      <w:r w:rsidR="00E7206D">
        <w:rPr>
          <w:rFonts w:cs="Times New Roman"/>
          <w:b/>
          <w:iCs/>
          <w:szCs w:val="28"/>
          <w:lang w:val="en-US"/>
        </w:rPr>
        <w:t>C</w:t>
      </w:r>
      <w:r w:rsidRPr="005E60DB" w:rsidR="003416E0">
        <w:rPr>
          <w:rFonts w:cs="Times New Roman"/>
          <w:b/>
          <w:iCs/>
          <w:szCs w:val="28"/>
          <w:lang w:val="kk-KZ"/>
        </w:rPr>
        <w:t xml:space="preserve">. </w:t>
      </w:r>
      <w:r>
        <w:rPr>
          <w:rFonts w:cs="Times New Roman"/>
          <w:b/>
          <w:iCs/>
          <w:szCs w:val="28"/>
          <w:lang w:val="kk-KZ"/>
        </w:rPr>
        <w:t>ЛУК</w:t>
      </w:r>
      <w:r w:rsidR="00E7206D">
        <w:rPr>
          <w:rFonts w:cs="Times New Roman"/>
          <w:b/>
          <w:iCs/>
          <w:szCs w:val="28"/>
          <w:lang w:val="kk-KZ"/>
        </w:rPr>
        <w:t>ПАНОВ</w:t>
      </w:r>
    </w:p>
    <w:p w:rsidR="00FF7044" w:rsidRPr="0073259E" w:rsidP="006A7652">
      <w:pPr>
        <w:spacing w:after="0" w:line="480" w:lineRule="auto"/>
        <w:ind w:firstLine="6804"/>
        <w:jc w:val="both"/>
        <w:rPr>
          <w:rFonts w:cs="Times New Roman"/>
          <w:b/>
          <w:bCs/>
          <w:color w:val="000000"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>Г. ДЮ</w:t>
      </w:r>
      <w:r w:rsidRPr="006A7652" w:rsidR="006A7652">
        <w:rPr>
          <w:rFonts w:cs="Times New Roman"/>
          <w:b/>
          <w:szCs w:val="28"/>
          <w:lang w:val="kk-KZ"/>
        </w:rPr>
        <w:t xml:space="preserve">СЕМБАЕВ </w:t>
      </w: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EA4C5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2E4FB8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Cs w:val="28"/>
        </w:rPr>
      </w:pPr>
    </w:p>
    <w:p w:rsidR="00E867C5" w:rsidP="004B1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18"/>
          <w:szCs w:val="18"/>
          <w:lang w:val="kk-KZ"/>
        </w:rPr>
      </w:pPr>
    </w:p>
    <w:p w:rsidR="00E867C5" w:rsidRPr="004B1C5B" w:rsidP="00E86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iCs/>
          <w:sz w:val="18"/>
          <w:szCs w:val="18"/>
          <w:lang w:val="kk-KZ"/>
        </w:rPr>
      </w:pPr>
      <w:r w:rsidRPr="004B1C5B">
        <w:rPr>
          <w:rFonts w:cs="Times New Roman"/>
          <w:i/>
          <w:iCs/>
          <w:sz w:val="18"/>
          <w:szCs w:val="18"/>
          <w:lang w:val="kk-KZ"/>
        </w:rPr>
        <w:t>Орынд.</w:t>
      </w:r>
      <w:r w:rsidRPr="004B1C5B" w:rsidR="004A4D7D">
        <w:rPr>
          <w:rFonts w:cs="Times New Roman"/>
          <w:i/>
          <w:iCs/>
          <w:sz w:val="18"/>
          <w:szCs w:val="18"/>
          <w:lang w:val="kk-KZ"/>
        </w:rPr>
        <w:t>:</w:t>
      </w:r>
      <w:r w:rsidRPr="004B1C5B">
        <w:rPr>
          <w:rFonts w:cs="Times New Roman"/>
          <w:i/>
          <w:iCs/>
          <w:sz w:val="18"/>
          <w:szCs w:val="18"/>
          <w:lang w:val="kk-KZ"/>
        </w:rPr>
        <w:t xml:space="preserve"> </w:t>
      </w:r>
      <w:r w:rsidRPr="004B1C5B" w:rsidR="004B1C5B">
        <w:rPr>
          <w:rFonts w:cs="Times New Roman"/>
          <w:i/>
          <w:iCs/>
          <w:sz w:val="18"/>
          <w:szCs w:val="18"/>
          <w:lang w:val="kk-KZ"/>
        </w:rPr>
        <w:t>А</w:t>
      </w:r>
      <w:r w:rsidRPr="004B1C5B">
        <w:rPr>
          <w:rFonts w:cs="Times New Roman"/>
          <w:i/>
          <w:iCs/>
          <w:sz w:val="18"/>
          <w:szCs w:val="18"/>
          <w:lang w:val="kk-KZ"/>
        </w:rPr>
        <w:t>.</w:t>
      </w:r>
      <w:r w:rsidRPr="004B1C5B" w:rsidR="004A4D7D">
        <w:rPr>
          <w:rFonts w:cs="Times New Roman"/>
          <w:i/>
          <w:iCs/>
          <w:sz w:val="18"/>
          <w:szCs w:val="18"/>
          <w:lang w:val="kk-KZ"/>
        </w:rPr>
        <w:t xml:space="preserve"> </w:t>
      </w:r>
      <w:r w:rsidRPr="004B1C5B" w:rsidR="004B1C5B">
        <w:rPr>
          <w:rFonts w:cs="Times New Roman"/>
          <w:i/>
          <w:iCs/>
          <w:sz w:val="18"/>
          <w:szCs w:val="18"/>
          <w:lang w:val="kk-KZ"/>
        </w:rPr>
        <w:t>Тәшімов</w:t>
      </w:r>
    </w:p>
    <w:p w:rsidR="00E867C5" w:rsidP="00E86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iCs/>
          <w:sz w:val="18"/>
          <w:szCs w:val="18"/>
          <w:lang w:val="kk-KZ"/>
        </w:rPr>
      </w:pPr>
      <w:r w:rsidRPr="004B1C5B">
        <w:rPr>
          <w:rFonts w:cs="Times New Roman"/>
          <w:i/>
          <w:iCs/>
          <w:sz w:val="18"/>
          <w:szCs w:val="18"/>
          <w:lang w:val="kk-KZ"/>
        </w:rPr>
        <w:t>тел.74-73-24</w:t>
      </w:r>
    </w:p>
    <w:p w:rsidR="00F9621E" w:rsidP="00E86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iCs/>
          <w:sz w:val="18"/>
          <w:szCs w:val="18"/>
          <w:lang w:val="kk-KZ"/>
        </w:rPr>
      </w:pPr>
    </w:p>
    <w:p w:rsidR="00F9621E" w:rsidRPr="00F9621E" w:rsidP="00F96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C0000"/>
          <w:sz w:val="20"/>
          <w:szCs w:val="18"/>
          <w:lang w:val="kk-KZ"/>
        </w:rPr>
      </w:pPr>
      <w:r>
        <w:rPr>
          <w:rFonts w:cs="Times New Roman"/>
          <w:b/>
          <w:iCs/>
          <w:color w:val="0C0000"/>
          <w:sz w:val="20"/>
          <w:szCs w:val="18"/>
          <w:lang w:val="kk-KZ"/>
        </w:rPr>
        <w:t>Результаты согласования</w:t>
      </w:r>
      <w:r>
        <w:rPr>
          <w:rFonts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cs="Times New Roman"/>
          <w:iCs/>
          <w:color w:val="0C0000"/>
          <w:sz w:val="20"/>
          <w:szCs w:val="18"/>
          <w:lang w:val="kk-KZ"/>
        </w:rPr>
        <w:t>10.06.2021 13:41:54: Лукпанов С. Е. (Комитет по экономической политике, инновационному развитию и предпринимательству) - - cогласовано без замечаний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 xml:space="preserve">10.06.2021 14:06:54: Биболова А. З. (Отдел по взаймодействию с комитетом по экономической политике, </w:t>
      </w:r>
      <w:r>
        <w:rPr>
          <w:rFonts w:cs="Times New Roman"/>
          <w:iCs/>
          <w:color w:val="0C0000"/>
          <w:sz w:val="20"/>
          <w:szCs w:val="18"/>
          <w:lang w:val="kk-KZ"/>
        </w:rPr>
        <w:t>инновационному развитию и предпринимательству) - - cогласовано без замечаний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10.06.2021 14:21:17: Агиса Б. А. (Общий отдел) - - cогласовано без замечаний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10.06.2021 14:37:20: Дюсембаев Г. И. (Комитет по финансам и бюджету) - - cогласовано без замечаний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10.06.2021 14:51:42: Данабеков О. К. (Руководство Аппарата Сената) - - cогласовано без замечаний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10.06.2021 15:06:16: Уакпаев М. С. (Руководство Аппарата Сената) - - cогласовано без замечаний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</w:r>
      <w:r>
        <w:rPr>
          <w:rFonts w:cs="Times New Roman"/>
          <w:b/>
          <w:iCs/>
          <w:color w:val="0C0000"/>
          <w:sz w:val="20"/>
          <w:szCs w:val="18"/>
          <w:lang w:val="kk-KZ"/>
        </w:rPr>
        <w:t>Результат подписания</w:t>
      </w:r>
      <w:r>
        <w:rPr>
          <w:rFonts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cs="Times New Roman"/>
          <w:iCs/>
          <w:color w:val="0C0000"/>
          <w:sz w:val="20"/>
          <w:szCs w:val="18"/>
          <w:lang w:val="kk-KZ"/>
        </w:rPr>
        <w:t>10.06.2021 18:31:04 Ракишева А. Г.. Подписано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</w:r>
      <w:bookmarkStart w:id="0" w:name="_GoBack"/>
      <w:bookmarkEnd w:id="0"/>
    </w:p>
    <w:sectPr w:rsidSect="005E60DB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21E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-8968232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21E" w:rsidRPr="00F9621E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11.06.2021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6.1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F9621E" w:rsidRPr="00F9621E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11.06.2021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646292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68B" w:rsidRPr="005E60DB">
        <w:pPr>
          <w:pStyle w:val="Header"/>
          <w:jc w:val="center"/>
          <w:rPr>
            <w:sz w:val="24"/>
            <w:szCs w:val="24"/>
          </w:rPr>
        </w:pPr>
        <w:r w:rsidRPr="005E60DB">
          <w:rPr>
            <w:sz w:val="24"/>
            <w:szCs w:val="24"/>
          </w:rPr>
          <w:fldChar w:fldCharType="begin"/>
        </w:r>
        <w:r w:rsidRPr="005E60DB">
          <w:rPr>
            <w:sz w:val="24"/>
            <w:szCs w:val="24"/>
          </w:rPr>
          <w:instrText>PAGE   \* MERGEFORMAT</w:instrText>
        </w:r>
        <w:r w:rsidRPr="005E60DB">
          <w:rPr>
            <w:sz w:val="24"/>
            <w:szCs w:val="24"/>
          </w:rPr>
          <w:fldChar w:fldCharType="separate"/>
        </w:r>
        <w:r w:rsidR="00F9621E">
          <w:rPr>
            <w:noProof/>
            <w:sz w:val="24"/>
            <w:szCs w:val="24"/>
          </w:rPr>
          <w:t>3</w:t>
        </w:r>
        <w:r w:rsidRPr="005E60DB">
          <w:rPr>
            <w:sz w:val="24"/>
            <w:szCs w:val="24"/>
          </w:rPr>
          <w:fldChar w:fldCharType="end"/>
        </w:r>
      </w:p>
    </w:sdtContent>
  </w:sdt>
  <w:p w:rsidR="008F7903" w:rsidRPr="008F7903" w:rsidP="008F7903">
    <w:pPr>
      <w:pStyle w:val="Header"/>
      <w:ind w:left="720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2706E4"/>
    <w:multiLevelType w:val="hybridMultilevel"/>
    <w:tmpl w:val="45D67830"/>
    <w:lvl w:ilvl="0">
      <w:start w:val="2020"/>
      <w:numFmt w:val="bullet"/>
      <w:lvlText w:val="-"/>
      <w:lvlJc w:val="left"/>
      <w:pPr>
        <w:ind w:left="1211" w:hanging="360"/>
      </w:pPr>
      <w:rPr>
        <w:rFonts w:ascii="KZ Times New Roman" w:eastAsia="Calibri" w:hAnsi="KZ 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E90FC7"/>
    <w:multiLevelType w:val="hybridMultilevel"/>
    <w:tmpl w:val="D0828D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EC0"/>
    <w:multiLevelType w:val="hybridMultilevel"/>
    <w:tmpl w:val="26B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785"/>
    <w:multiLevelType w:val="hybridMultilevel"/>
    <w:tmpl w:val="1264EF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63705"/>
    <w:multiLevelType w:val="hybridMultilevel"/>
    <w:tmpl w:val="CE3C56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586C"/>
    <w:multiLevelType w:val="hybridMultilevel"/>
    <w:tmpl w:val="FB825B3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13360"/>
    <w:multiLevelType w:val="hybridMultilevel"/>
    <w:tmpl w:val="50D0C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YFc0k+Ldoy9Xugt0zK7KkfDIY73WO7ruGV1xveqfQtkAQ7WZRO9SutNDJjkws3mYsq3ARo8+/xP&#10;DoiVstbxeA==&#10;" w:salt="Cthv50UTbr8qZrnoeIlx5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C1A"/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0B4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12">
    <w:name w:val="j12"/>
    <w:basedOn w:val="Normal"/>
    <w:rsid w:val="00CF2A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90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9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CF32D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2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22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2B3576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2B3576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a1"/>
    <w:uiPriority w:val="99"/>
    <w:unhideWhenUsed/>
    <w:rsid w:val="008F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F7903"/>
    <w:rPr>
      <w:rFonts w:ascii="Times New Roman" w:hAnsi="Times New Roman"/>
      <w:sz w:val="28"/>
    </w:rPr>
  </w:style>
  <w:style w:type="character" w:customStyle="1" w:styleId="s1a">
    <w:name w:val="s1a"/>
    <w:basedOn w:val="DefaultParagraphFont"/>
    <w:rsid w:val="003B3189"/>
  </w:style>
  <w:style w:type="character" w:styleId="Strong">
    <w:name w:val="Strong"/>
    <w:basedOn w:val="DefaultParagraphFont"/>
    <w:uiPriority w:val="22"/>
    <w:qFormat/>
    <w:rsid w:val="007703EF"/>
    <w:rPr>
      <w:b/>
      <w:bCs/>
    </w:rPr>
  </w:style>
  <w:style w:type="character" w:customStyle="1" w:styleId="hl">
    <w:name w:val="hl"/>
    <w:basedOn w:val="DefaultParagraphFont"/>
    <w:rsid w:val="007703EF"/>
  </w:style>
  <w:style w:type="paragraph" w:customStyle="1" w:styleId="CharChar">
    <w:name w:val="Char Char Знак"/>
    <w:basedOn w:val="Normal"/>
    <w:next w:val="Heading2"/>
    <w:autoRedefine/>
    <w:rsid w:val="000B40DC"/>
    <w:pPr>
      <w:spacing w:line="240" w:lineRule="exact"/>
      <w:jc w:val="center"/>
    </w:pPr>
    <w:rPr>
      <w:rFonts w:eastAsia="Times New Roman" w:cs="Times New Roman"/>
      <w:b/>
      <w:i/>
      <w:szCs w:val="28"/>
      <w:lang w:val="en-US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0B4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BFDD-13DD-42BF-B94D-616E6975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588</Words>
  <Characters>3358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12</cp:revision>
</cp:coreProperties>
</file>