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tbl>
      <w:tblPr>
        <w:tblW w:w="0" w:type="auto"/>
        <w:tblLayout w:type="fixed"/>
        <w:tblCellMar>
          <w:top w:w="0" w:type="dxa"/>
          <w:bottom w:w="0" w:type="dxa"/>
        </w:tblCellMar>
        <w:tblLook w:val="0000"/>
      </w:tblPr>
      <w:tblGrid>
        <w:gridCol w:w="10205"/>
      </w:tblGrid>
      <w:tr w:rsidTr="004928F0">
        <w:tblPrEx>
          <w:tblW w:w="0" w:type="auto"/>
          <w:tblLayout w:type="fixed"/>
          <w:tblCellMar>
            <w:top w:w="0" w:type="dxa"/>
            <w:bottom w:w="0" w:type="dxa"/>
          </w:tblCellMar>
          <w:tblLook w:val="0000"/>
        </w:tblPrEx>
        <w:tc>
          <w:tcPr>
            <w:tcW w:w="10205" w:type="dxa"/>
            <w:shd w:val="clear" w:color="auto" w:fill="auto"/>
          </w:tcPr>
          <w:p w:rsidR="004928F0" w:rsidP="001E77E2">
            <w:pPr>
              <w:rPr>
                <w:color w:val="0C0000"/>
              </w:rPr>
            </w:pPr>
            <w:bookmarkStart w:id="0" w:name="_GoBack"/>
            <w:bookmarkEnd w:id="0"/>
            <w:r>
              <w:rPr>
                <w:color w:val="0C0000"/>
              </w:rPr>
              <w:t xml:space="preserve">17.04.2020-ғы № 11-9/1107 </w:t>
            </w:r>
            <w:r>
              <w:rPr>
                <w:color w:val="0C0000"/>
              </w:rPr>
              <w:t>дз</w:t>
            </w:r>
            <w:r>
              <w:rPr>
                <w:color w:val="0C0000"/>
              </w:rPr>
              <w:t xml:space="preserve"> </w:t>
            </w:r>
            <w:r>
              <w:rPr>
                <w:color w:val="0C0000"/>
              </w:rPr>
              <w:t>шығыс</w:t>
            </w:r>
            <w:r>
              <w:rPr>
                <w:color w:val="0C0000"/>
              </w:rPr>
              <w:t xml:space="preserve"> хаты</w:t>
            </w:r>
          </w:p>
          <w:p w:rsidR="004928F0" w:rsidRPr="004928F0" w:rsidP="001E77E2">
            <w:pPr>
              <w:rPr>
                <w:color w:val="0C0000"/>
              </w:rPr>
            </w:pPr>
            <w:r>
              <w:rPr>
                <w:color w:val="0C0000"/>
              </w:rPr>
              <w:t xml:space="preserve">17.04.2020-ғы № 1354//11-9/1107дз </w:t>
            </w:r>
            <w:r>
              <w:rPr>
                <w:color w:val="0C0000"/>
              </w:rPr>
              <w:t>кіріс</w:t>
            </w:r>
            <w:r>
              <w:rPr>
                <w:color w:val="0C0000"/>
              </w:rPr>
              <w:t xml:space="preserve"> хаты</w:t>
            </w:r>
          </w:p>
        </w:tc>
      </w:tr>
    </w:tbl>
    <w:p w:rsidR="001E77E2" w:rsidP="001E77E2"/>
    <w:p w:rsidR="00DA05F3" w:rsidRPr="00EA5E91" w:rsidP="00DA05F3">
      <w:pPr>
        <w:ind w:left="6372"/>
        <w:contextualSpacing/>
        <w:jc w:val="center"/>
        <w:rPr>
          <w:b/>
          <w:sz w:val="28"/>
          <w:szCs w:val="28"/>
          <w:lang w:val="kk-KZ"/>
        </w:rPr>
      </w:pPr>
      <w:r w:rsidRPr="00EA5E91">
        <w:rPr>
          <w:b/>
          <w:sz w:val="28"/>
          <w:szCs w:val="28"/>
          <w:lang w:val="kk-KZ"/>
        </w:rPr>
        <w:t>Қазақстан Республикасы</w:t>
      </w:r>
    </w:p>
    <w:p w:rsidR="00DA05F3" w:rsidRPr="00EA5E91" w:rsidP="00DA05F3">
      <w:pPr>
        <w:ind w:left="6372"/>
        <w:contextualSpacing/>
        <w:jc w:val="center"/>
        <w:rPr>
          <w:b/>
          <w:sz w:val="28"/>
          <w:szCs w:val="28"/>
          <w:lang w:val="kk-KZ"/>
        </w:rPr>
      </w:pPr>
      <w:r w:rsidRPr="00EA5E91">
        <w:rPr>
          <w:b/>
          <w:sz w:val="28"/>
          <w:szCs w:val="28"/>
          <w:lang w:val="kk-KZ"/>
        </w:rPr>
        <w:t>Парламенті Сенатының</w:t>
      </w:r>
    </w:p>
    <w:p w:rsidR="00DA05F3" w:rsidP="00DA05F3">
      <w:pPr>
        <w:ind w:left="6372"/>
        <w:contextualSpacing/>
        <w:jc w:val="center"/>
        <w:rPr>
          <w:b/>
          <w:sz w:val="28"/>
          <w:szCs w:val="28"/>
          <w:lang w:val="kk-KZ"/>
        </w:rPr>
      </w:pPr>
      <w:r w:rsidRPr="00EA5E91">
        <w:rPr>
          <w:b/>
          <w:sz w:val="28"/>
          <w:szCs w:val="28"/>
          <w:lang w:val="kk-KZ"/>
        </w:rPr>
        <w:t>депутаттары</w:t>
      </w:r>
      <w:r>
        <w:rPr>
          <w:b/>
          <w:sz w:val="28"/>
          <w:szCs w:val="28"/>
          <w:lang w:val="kk-KZ"/>
        </w:rPr>
        <w:t>на</w:t>
      </w:r>
    </w:p>
    <w:p w:rsidR="00DA05F3" w:rsidRPr="00DA05F3" w:rsidP="00DA05F3">
      <w:pPr>
        <w:ind w:left="6372"/>
        <w:contextualSpacing/>
        <w:jc w:val="center"/>
        <w:rPr>
          <w:sz w:val="28"/>
          <w:szCs w:val="28"/>
          <w:lang w:val="kk-KZ"/>
        </w:rPr>
      </w:pPr>
      <w:r w:rsidRPr="00DA05F3">
        <w:rPr>
          <w:sz w:val="28"/>
          <w:szCs w:val="28"/>
          <w:lang w:val="kk-KZ"/>
        </w:rPr>
        <w:t>(тізім бойынша)</w:t>
      </w:r>
    </w:p>
    <w:p w:rsidR="00DA05F3" w:rsidP="00DA05F3">
      <w:pPr>
        <w:ind w:left="5954"/>
        <w:contextualSpacing/>
        <w:jc w:val="center"/>
        <w:rPr>
          <w:b/>
          <w:sz w:val="28"/>
          <w:szCs w:val="28"/>
          <w:lang w:val="kk-KZ"/>
        </w:rPr>
      </w:pPr>
    </w:p>
    <w:p w:rsidR="00DA05F3" w:rsidRPr="00DA05F3" w:rsidP="00DA05F3">
      <w:pPr>
        <w:rPr>
          <w:rFonts w:eastAsia="Calibri"/>
          <w:b/>
          <w:i/>
          <w:lang w:val="kk-KZ"/>
        </w:rPr>
      </w:pPr>
      <w:r w:rsidRPr="00DA05F3">
        <w:rPr>
          <w:i/>
          <w:szCs w:val="28"/>
          <w:lang w:val="kk-KZ"/>
        </w:rPr>
        <w:t>2020ж. 16 наурыздағы № 16-13-74д/с хатқа</w:t>
      </w:r>
    </w:p>
    <w:p w:rsidR="00DA05F3" w:rsidP="00DA05F3">
      <w:pPr>
        <w:rPr>
          <w:rFonts w:eastAsia="Calibri"/>
          <w:b/>
          <w:sz w:val="28"/>
          <w:lang w:val="kk-KZ"/>
        </w:rPr>
      </w:pPr>
    </w:p>
    <w:p w:rsidR="00DA05F3" w:rsidP="00DA05F3">
      <w:pPr>
        <w:jc w:val="center"/>
        <w:rPr>
          <w:b/>
          <w:sz w:val="28"/>
          <w:szCs w:val="28"/>
          <w:lang w:val="kk-KZ"/>
        </w:rPr>
      </w:pPr>
      <w:r>
        <w:rPr>
          <w:b/>
          <w:sz w:val="28"/>
          <w:szCs w:val="28"/>
          <w:lang w:val="kk-KZ"/>
        </w:rPr>
        <w:t xml:space="preserve">Құрметті </w:t>
      </w:r>
      <w:r w:rsidRPr="00EA5E91">
        <w:rPr>
          <w:b/>
          <w:sz w:val="28"/>
          <w:szCs w:val="28"/>
          <w:lang w:val="kk-KZ"/>
        </w:rPr>
        <w:t>депутаттар!</w:t>
      </w:r>
    </w:p>
    <w:p w:rsidR="00DA05F3" w:rsidP="00DA05F3">
      <w:pPr>
        <w:jc w:val="center"/>
        <w:rPr>
          <w:b/>
          <w:sz w:val="28"/>
          <w:szCs w:val="28"/>
          <w:lang w:val="kk-KZ"/>
        </w:rPr>
      </w:pPr>
    </w:p>
    <w:p w:rsidR="00DA05F3" w:rsidRPr="00EA5E91" w:rsidP="00DA05F3">
      <w:pPr>
        <w:widowControl w:val="0"/>
        <w:autoSpaceDE w:val="0"/>
        <w:autoSpaceDN w:val="0"/>
        <w:ind w:firstLine="708"/>
        <w:jc w:val="both"/>
        <w:rPr>
          <w:bCs/>
          <w:color w:val="000000"/>
          <w:sz w:val="28"/>
          <w:szCs w:val="28"/>
          <w:lang w:val="kk-KZ"/>
        </w:rPr>
      </w:pPr>
      <w:r>
        <w:rPr>
          <w:bCs/>
          <w:color w:val="000000"/>
          <w:sz w:val="28"/>
          <w:szCs w:val="28"/>
          <w:lang w:val="kk-KZ"/>
        </w:rPr>
        <w:t>Е</w:t>
      </w:r>
      <w:r w:rsidRPr="00EA5E91">
        <w:rPr>
          <w:sz w:val="28"/>
          <w:szCs w:val="28"/>
          <w:lang w:val="kk-KZ"/>
        </w:rPr>
        <w:t>ліміздің қоғамдық-саяси жағдайына қатысты сауал</w:t>
      </w:r>
      <w:r>
        <w:rPr>
          <w:sz w:val="28"/>
          <w:szCs w:val="28"/>
          <w:lang w:val="kk-KZ"/>
        </w:rPr>
        <w:t>дарыңызды</w:t>
      </w:r>
      <w:r w:rsidRPr="00EA5E91">
        <w:rPr>
          <w:sz w:val="28"/>
          <w:szCs w:val="28"/>
          <w:lang w:val="kk-KZ"/>
        </w:rPr>
        <w:t xml:space="preserve"> </w:t>
      </w:r>
      <w:r w:rsidRPr="00EA5E91">
        <w:rPr>
          <w:bCs/>
          <w:color w:val="000000"/>
          <w:sz w:val="28"/>
          <w:szCs w:val="28"/>
          <w:lang w:val="kk-KZ"/>
        </w:rPr>
        <w:t xml:space="preserve">қарап, </w:t>
      </w:r>
      <w:r>
        <w:rPr>
          <w:bCs/>
          <w:color w:val="000000"/>
          <w:sz w:val="28"/>
          <w:szCs w:val="28"/>
          <w:lang w:val="kk-KZ"/>
        </w:rPr>
        <w:t>мынаны</w:t>
      </w:r>
      <w:r w:rsidRPr="00EA5E91">
        <w:rPr>
          <w:bCs/>
          <w:color w:val="000000"/>
          <w:sz w:val="28"/>
          <w:szCs w:val="28"/>
          <w:lang w:val="kk-KZ"/>
        </w:rPr>
        <w:t xml:space="preserve"> хабарлай</w:t>
      </w:r>
      <w:r>
        <w:rPr>
          <w:bCs/>
          <w:color w:val="000000"/>
          <w:sz w:val="28"/>
          <w:szCs w:val="28"/>
          <w:lang w:val="kk-KZ"/>
        </w:rPr>
        <w:t>мын</w:t>
      </w:r>
      <w:r w:rsidRPr="00EA5E91">
        <w:rPr>
          <w:bCs/>
          <w:color w:val="000000"/>
          <w:sz w:val="28"/>
          <w:szCs w:val="28"/>
          <w:lang w:val="kk-KZ"/>
        </w:rPr>
        <w:t>.</w:t>
      </w:r>
    </w:p>
    <w:p w:rsidR="00DA05F3" w:rsidRPr="00EA5E91" w:rsidP="00DA05F3">
      <w:pPr>
        <w:ind w:firstLine="708"/>
        <w:contextualSpacing/>
        <w:jc w:val="both"/>
        <w:rPr>
          <w:sz w:val="28"/>
          <w:szCs w:val="28"/>
          <w:lang w:val="kk-KZ"/>
        </w:rPr>
      </w:pPr>
      <w:r>
        <w:rPr>
          <w:sz w:val="28"/>
          <w:szCs w:val="28"/>
          <w:lang w:val="kk-KZ"/>
        </w:rPr>
        <w:t xml:space="preserve">Ағымдағы жылғы </w:t>
      </w:r>
      <w:r w:rsidRPr="00F341F8">
        <w:rPr>
          <w:sz w:val="28"/>
          <w:szCs w:val="28"/>
          <w:lang w:val="kk-KZ"/>
        </w:rPr>
        <w:t>5</w:t>
      </w:r>
      <w:r>
        <w:rPr>
          <w:sz w:val="28"/>
          <w:szCs w:val="28"/>
          <w:lang w:val="kk-KZ"/>
        </w:rPr>
        <w:t xml:space="preserve"> ақпанда Жамбыл облысы </w:t>
      </w:r>
      <w:r w:rsidRPr="00EA5E91">
        <w:rPr>
          <w:sz w:val="28"/>
          <w:szCs w:val="28"/>
          <w:lang w:val="kk-KZ"/>
        </w:rPr>
        <w:t>Қордай ауданында</w:t>
      </w:r>
      <w:r>
        <w:rPr>
          <w:sz w:val="28"/>
          <w:szCs w:val="28"/>
          <w:lang w:val="kk-KZ"/>
        </w:rPr>
        <w:t xml:space="preserve"> </w:t>
      </w:r>
      <w:r w:rsidRPr="00EA5E91">
        <w:rPr>
          <w:sz w:val="28"/>
          <w:szCs w:val="28"/>
          <w:lang w:val="kk-KZ"/>
        </w:rPr>
        <w:t>орын алған төтенше жағдайдың салдарын жою бойынша жергілікті әкімдік пен мемлекеттік органдар тарапынан тиісті шешімдер қабылданып, қалпына келтіру шаралары жүргізілді.</w:t>
      </w:r>
    </w:p>
    <w:p w:rsidR="00DA05F3" w:rsidRPr="00EA5E91" w:rsidP="00DA05F3">
      <w:pPr>
        <w:ind w:firstLine="708"/>
        <w:contextualSpacing/>
        <w:jc w:val="both"/>
        <w:rPr>
          <w:i/>
          <w:lang w:val="kk-KZ"/>
        </w:rPr>
      </w:pPr>
      <w:r w:rsidRPr="00EA5E91">
        <w:rPr>
          <w:sz w:val="28"/>
          <w:szCs w:val="28"/>
          <w:lang w:val="kk-KZ"/>
        </w:rPr>
        <w:t>Аудандағы Қаракемер, Масаншы, Сортөбе, Ауқатты, Қарасай және Қарасу ауылдық округтерінің бірлескен Қоғамды</w:t>
      </w:r>
      <w:r>
        <w:rPr>
          <w:sz w:val="28"/>
          <w:szCs w:val="28"/>
          <w:lang w:val="kk-KZ"/>
        </w:rPr>
        <w:t>қ келісім кеңесі құрылып, оның барысында Ереже</w:t>
      </w:r>
      <w:r w:rsidRPr="00EA5E91">
        <w:rPr>
          <w:sz w:val="28"/>
          <w:szCs w:val="28"/>
          <w:lang w:val="kk-KZ"/>
        </w:rPr>
        <w:t xml:space="preserve"> және </w:t>
      </w:r>
      <w:r>
        <w:rPr>
          <w:sz w:val="28"/>
          <w:szCs w:val="28"/>
          <w:lang w:val="kk-KZ"/>
        </w:rPr>
        <w:t>ағымдағы</w:t>
      </w:r>
      <w:r w:rsidRPr="00EA5E91">
        <w:rPr>
          <w:sz w:val="28"/>
          <w:szCs w:val="28"/>
          <w:lang w:val="kk-KZ"/>
        </w:rPr>
        <w:t xml:space="preserve"> жыл</w:t>
      </w:r>
      <w:r>
        <w:rPr>
          <w:sz w:val="28"/>
          <w:szCs w:val="28"/>
          <w:lang w:val="kk-KZ"/>
        </w:rPr>
        <w:t>ғы</w:t>
      </w:r>
      <w:r w:rsidRPr="00EA5E91">
        <w:rPr>
          <w:sz w:val="28"/>
          <w:szCs w:val="28"/>
          <w:lang w:val="kk-KZ"/>
        </w:rPr>
        <w:t xml:space="preserve"> І жартыжылды</w:t>
      </w:r>
      <w:r>
        <w:rPr>
          <w:sz w:val="28"/>
          <w:szCs w:val="28"/>
          <w:lang w:val="kk-KZ"/>
        </w:rPr>
        <w:t>ққ</w:t>
      </w:r>
      <w:r w:rsidRPr="00EA5E91">
        <w:rPr>
          <w:sz w:val="28"/>
          <w:szCs w:val="28"/>
          <w:lang w:val="kk-KZ"/>
        </w:rPr>
        <w:t>а арналған жұмыс жоспары бекітілді. Жалпы, Кеңес құрамына 6 ауылдық округтен 21</w:t>
      </w:r>
      <w:r>
        <w:rPr>
          <w:sz w:val="28"/>
          <w:szCs w:val="28"/>
          <w:lang w:val="kk-KZ"/>
        </w:rPr>
        <w:t xml:space="preserve"> қазақ және дүнген этнос өкілдері</w:t>
      </w:r>
      <w:r w:rsidRPr="00EA5E91">
        <w:rPr>
          <w:sz w:val="28"/>
          <w:szCs w:val="28"/>
          <w:lang w:val="kk-KZ"/>
        </w:rPr>
        <w:t xml:space="preserve"> енгізілді</w:t>
      </w:r>
      <w:r w:rsidRPr="00EA5E91">
        <w:rPr>
          <w:i/>
          <w:lang w:val="kk-KZ"/>
        </w:rPr>
        <w:t>.</w:t>
      </w:r>
    </w:p>
    <w:p w:rsidR="00DA05F3" w:rsidRPr="00DF621D" w:rsidP="00DA05F3">
      <w:pPr>
        <w:ind w:firstLine="708"/>
        <w:contextualSpacing/>
        <w:jc w:val="both"/>
        <w:rPr>
          <w:sz w:val="28"/>
          <w:szCs w:val="28"/>
          <w:lang w:val="kk-KZ"/>
        </w:rPr>
      </w:pPr>
      <w:r w:rsidRPr="00EA5E91">
        <w:rPr>
          <w:sz w:val="28"/>
          <w:szCs w:val="28"/>
          <w:lang w:val="kk-KZ"/>
        </w:rPr>
        <w:t>Сондай-ақ этностық топтар жинақы шоғырланған елді мекендерде қоғамдық келісімді қамтамасыз ету, тұрғындардың әлеуметтік мәселелерімен танысып, оларды шешу және қоғамның мемлекеттік органдарға сенімін арттыру мақсатында</w:t>
      </w:r>
      <w:r>
        <w:rPr>
          <w:sz w:val="28"/>
          <w:szCs w:val="28"/>
          <w:lang w:val="kk-KZ"/>
        </w:rPr>
        <w:t xml:space="preserve"> </w:t>
      </w:r>
      <w:r w:rsidRPr="00EA5E91">
        <w:rPr>
          <w:sz w:val="28"/>
          <w:szCs w:val="28"/>
          <w:lang w:val="kk-KZ"/>
        </w:rPr>
        <w:t>«Бейбітшілік пен ке</w:t>
      </w:r>
      <w:r>
        <w:rPr>
          <w:sz w:val="28"/>
          <w:szCs w:val="28"/>
          <w:lang w:val="kk-KZ"/>
        </w:rPr>
        <w:t xml:space="preserve">лісім» жобасының тұжырымдамасы </w:t>
      </w:r>
      <w:r w:rsidRPr="00EA5E91">
        <w:rPr>
          <w:sz w:val="28"/>
          <w:szCs w:val="28"/>
          <w:lang w:val="kk-KZ"/>
        </w:rPr>
        <w:t>бекіт</w:t>
      </w:r>
      <w:r>
        <w:rPr>
          <w:sz w:val="28"/>
          <w:szCs w:val="28"/>
          <w:lang w:val="kk-KZ"/>
        </w:rPr>
        <w:t>ілд</w:t>
      </w:r>
      <w:r w:rsidRPr="00EA5E91">
        <w:rPr>
          <w:sz w:val="28"/>
          <w:szCs w:val="28"/>
          <w:lang w:val="kk-KZ"/>
        </w:rPr>
        <w:t>і</w:t>
      </w:r>
      <w:r>
        <w:rPr>
          <w:sz w:val="28"/>
          <w:szCs w:val="28"/>
          <w:lang w:val="kk-KZ"/>
        </w:rPr>
        <w:t xml:space="preserve">. </w:t>
      </w:r>
    </w:p>
    <w:p w:rsidR="00DA05F3" w:rsidRPr="00820231" w:rsidP="00DA05F3">
      <w:pPr>
        <w:widowControl w:val="0"/>
        <w:autoSpaceDE w:val="0"/>
        <w:autoSpaceDN w:val="0"/>
        <w:ind w:firstLine="709"/>
        <w:jc w:val="both"/>
        <w:rPr>
          <w:sz w:val="28"/>
          <w:szCs w:val="28"/>
          <w:lang w:val="kk-KZ"/>
        </w:rPr>
      </w:pPr>
      <w:r w:rsidRPr="00820231">
        <w:rPr>
          <w:sz w:val="28"/>
          <w:szCs w:val="28"/>
          <w:lang w:val="kk-KZ"/>
        </w:rPr>
        <w:t xml:space="preserve">Қордай ауданында анықталған және шешімін таппаған мәселелер бойынша жол картасы әзірленіп, </w:t>
      </w:r>
      <w:r>
        <w:rPr>
          <w:sz w:val="28"/>
          <w:szCs w:val="28"/>
          <w:lang w:val="kk-KZ"/>
        </w:rPr>
        <w:t>көрсетілген</w:t>
      </w:r>
      <w:r w:rsidRPr="00820231">
        <w:rPr>
          <w:sz w:val="28"/>
          <w:szCs w:val="28"/>
          <w:lang w:val="kk-KZ"/>
        </w:rPr>
        <w:t xml:space="preserve"> жоба аясында әлеуметтік-саяси және экономикалық мәселелер бойынша нақты іс-шаралар жасалуда. Мысалы, </w:t>
      </w:r>
      <w:r>
        <w:rPr>
          <w:sz w:val="28"/>
          <w:szCs w:val="28"/>
          <w:lang w:val="kk-KZ"/>
        </w:rPr>
        <w:t>ағымдағы</w:t>
      </w:r>
      <w:r w:rsidRPr="00EA5E91">
        <w:rPr>
          <w:sz w:val="28"/>
          <w:szCs w:val="28"/>
          <w:lang w:val="kk-KZ"/>
        </w:rPr>
        <w:t xml:space="preserve"> </w:t>
      </w:r>
      <w:r w:rsidRPr="00820231">
        <w:rPr>
          <w:sz w:val="28"/>
          <w:szCs w:val="28"/>
          <w:lang w:val="kk-KZ"/>
        </w:rPr>
        <w:t xml:space="preserve">жылғы </w:t>
      </w:r>
      <w:r>
        <w:rPr>
          <w:sz w:val="28"/>
          <w:szCs w:val="28"/>
          <w:lang w:val="kk-KZ"/>
        </w:rPr>
        <w:br/>
      </w:r>
      <w:r w:rsidRPr="00820231">
        <w:rPr>
          <w:sz w:val="28"/>
          <w:szCs w:val="28"/>
          <w:lang w:val="kk-KZ"/>
        </w:rPr>
        <w:t>12-17 наурыз аралығында Қордай ауданында 13 089 адамның қатысуымен 432 іс-шара ұйымдастырылды</w:t>
      </w:r>
      <w:r>
        <w:rPr>
          <w:sz w:val="28"/>
          <w:szCs w:val="28"/>
          <w:lang w:val="kk-KZ"/>
        </w:rPr>
        <w:t>.</w:t>
      </w:r>
    </w:p>
    <w:p w:rsidR="00DA05F3" w:rsidRPr="00105B85" w:rsidP="00DA05F3">
      <w:pPr>
        <w:ind w:firstLine="708"/>
        <w:contextualSpacing/>
        <w:jc w:val="both"/>
        <w:rPr>
          <w:lang w:val="kk-KZ"/>
        </w:rPr>
      </w:pPr>
      <w:r w:rsidRPr="00EA5E91">
        <w:rPr>
          <w:sz w:val="28"/>
          <w:szCs w:val="28"/>
          <w:lang w:val="kk-KZ"/>
        </w:rPr>
        <w:t>Жалпы,</w:t>
      </w:r>
      <w:r>
        <w:rPr>
          <w:sz w:val="28"/>
          <w:szCs w:val="28"/>
          <w:lang w:val="kk-KZ"/>
        </w:rPr>
        <w:t xml:space="preserve"> </w:t>
      </w:r>
      <w:r w:rsidRPr="00EA5E91">
        <w:rPr>
          <w:sz w:val="28"/>
          <w:szCs w:val="28"/>
          <w:lang w:val="kk-KZ"/>
        </w:rPr>
        <w:t xml:space="preserve">2019 жылғы әлеуметтік зерттеу нәтижесі бойынша </w:t>
      </w:r>
      <w:r>
        <w:rPr>
          <w:sz w:val="28"/>
          <w:szCs w:val="28"/>
          <w:lang w:val="kk-KZ"/>
        </w:rPr>
        <w:t xml:space="preserve">елімізде </w:t>
      </w:r>
      <w:r w:rsidRPr="00EA5E91">
        <w:rPr>
          <w:sz w:val="28"/>
          <w:szCs w:val="28"/>
          <w:lang w:val="kk-KZ"/>
        </w:rPr>
        <w:t>мемлекеттік тілді меңгерген тұрғындардың үлесі 90</w:t>
      </w:r>
      <w:r>
        <w:rPr>
          <w:sz w:val="28"/>
          <w:szCs w:val="28"/>
          <w:lang w:val="kk-KZ"/>
        </w:rPr>
        <w:t xml:space="preserve"> </w:t>
      </w:r>
      <w:r w:rsidRPr="00EA5E91">
        <w:rPr>
          <w:sz w:val="28"/>
          <w:szCs w:val="28"/>
          <w:lang w:val="kk-KZ"/>
        </w:rPr>
        <w:t>%-</w:t>
      </w:r>
      <w:r>
        <w:rPr>
          <w:sz w:val="28"/>
          <w:szCs w:val="28"/>
          <w:lang w:val="kk-KZ"/>
        </w:rPr>
        <w:t>ті</w:t>
      </w:r>
      <w:r w:rsidRPr="00EA5E91">
        <w:rPr>
          <w:sz w:val="28"/>
          <w:szCs w:val="28"/>
          <w:lang w:val="kk-KZ"/>
        </w:rPr>
        <w:t xml:space="preserve"> құрады</w:t>
      </w:r>
      <w:r>
        <w:rPr>
          <w:sz w:val="28"/>
          <w:szCs w:val="28"/>
          <w:lang w:val="kk-KZ"/>
        </w:rPr>
        <w:t xml:space="preserve"> </w:t>
      </w:r>
      <w:r w:rsidRPr="00105B85">
        <w:rPr>
          <w:i/>
          <w:lang w:val="kk-KZ"/>
        </w:rPr>
        <w:t>(43,1</w:t>
      </w:r>
      <w:r>
        <w:rPr>
          <w:i/>
          <w:lang w:val="kk-KZ"/>
        </w:rPr>
        <w:t xml:space="preserve"> </w:t>
      </w:r>
      <w:r w:rsidRPr="00105B85">
        <w:rPr>
          <w:i/>
          <w:lang w:val="kk-KZ"/>
        </w:rPr>
        <w:t>%-і мемлекеттік тілді өз дәрежесінде біледі; 12,7</w:t>
      </w:r>
      <w:r>
        <w:rPr>
          <w:i/>
          <w:lang w:val="kk-KZ"/>
        </w:rPr>
        <w:t xml:space="preserve"> </w:t>
      </w:r>
      <w:r w:rsidRPr="00105B85">
        <w:rPr>
          <w:i/>
          <w:lang w:val="kk-KZ"/>
        </w:rPr>
        <w:t>%-і еркін, оның ішінде кәсіби лексиканы меңгерген; 22,9</w:t>
      </w:r>
      <w:r>
        <w:rPr>
          <w:i/>
          <w:lang w:val="kk-KZ"/>
        </w:rPr>
        <w:t xml:space="preserve"> </w:t>
      </w:r>
      <w:r w:rsidRPr="00105B85">
        <w:rPr>
          <w:i/>
          <w:lang w:val="kk-KZ"/>
        </w:rPr>
        <w:t>%-і еркін сөйлеп, жазады; 5,7</w:t>
      </w:r>
      <w:r>
        <w:rPr>
          <w:i/>
          <w:lang w:val="kk-KZ"/>
        </w:rPr>
        <w:t xml:space="preserve"> </w:t>
      </w:r>
      <w:r w:rsidRPr="00105B85">
        <w:rPr>
          <w:i/>
          <w:lang w:val="kk-KZ"/>
        </w:rPr>
        <w:t>%-і еркін сөйлегенімен</w:t>
      </w:r>
      <w:r>
        <w:rPr>
          <w:i/>
          <w:lang w:val="kk-KZ"/>
        </w:rPr>
        <w:t>,</w:t>
      </w:r>
      <w:r w:rsidRPr="00105B85">
        <w:rPr>
          <w:i/>
          <w:lang w:val="kk-KZ"/>
        </w:rPr>
        <w:t xml:space="preserve"> жаза алмайды; 5,6</w:t>
      </w:r>
      <w:r>
        <w:rPr>
          <w:i/>
          <w:lang w:val="kk-KZ"/>
        </w:rPr>
        <w:t xml:space="preserve"> </w:t>
      </w:r>
      <w:r w:rsidRPr="00105B85">
        <w:rPr>
          <w:i/>
          <w:lang w:val="kk-KZ"/>
        </w:rPr>
        <w:t>%-і сөйлеп, түсіндіре алады).</w:t>
      </w:r>
      <w:r w:rsidRPr="00105B85">
        <w:rPr>
          <w:lang w:val="kk-KZ"/>
        </w:rPr>
        <w:t xml:space="preserve"> </w:t>
      </w:r>
    </w:p>
    <w:p w:rsidR="00DA05F3" w:rsidRPr="00105B85" w:rsidP="00DA05F3">
      <w:pPr>
        <w:ind w:firstLine="708"/>
        <w:contextualSpacing/>
        <w:jc w:val="both"/>
        <w:rPr>
          <w:sz w:val="28"/>
          <w:szCs w:val="28"/>
          <w:lang w:val="kk-KZ"/>
        </w:rPr>
      </w:pPr>
      <w:r>
        <w:rPr>
          <w:sz w:val="28"/>
          <w:szCs w:val="28"/>
          <w:lang w:val="kk-KZ"/>
        </w:rPr>
        <w:t>ҚР</w:t>
      </w:r>
      <w:r w:rsidRPr="00105B85">
        <w:rPr>
          <w:sz w:val="28"/>
          <w:szCs w:val="28"/>
          <w:lang w:val="kk-KZ"/>
        </w:rPr>
        <w:t xml:space="preserve"> Тұңғыш Президенті </w:t>
      </w:r>
      <w:r>
        <w:rPr>
          <w:sz w:val="28"/>
          <w:szCs w:val="28"/>
          <w:lang w:val="kk-KZ"/>
        </w:rPr>
        <w:t>–</w:t>
      </w:r>
      <w:r w:rsidRPr="00105B85">
        <w:rPr>
          <w:sz w:val="28"/>
          <w:szCs w:val="28"/>
          <w:lang w:val="kk-KZ"/>
        </w:rPr>
        <w:t xml:space="preserve"> Елбасы Н.Ә. Назарбаев өзінің 2012 жылғы</w:t>
      </w:r>
      <w:r>
        <w:rPr>
          <w:sz w:val="28"/>
          <w:szCs w:val="28"/>
          <w:lang w:val="kk-KZ"/>
        </w:rPr>
        <w:t xml:space="preserve"> </w:t>
      </w:r>
      <w:r>
        <w:rPr>
          <w:sz w:val="28"/>
          <w:szCs w:val="28"/>
          <w:lang w:val="kk-KZ"/>
        </w:rPr>
        <w:br/>
      </w:r>
      <w:r w:rsidRPr="00105B85">
        <w:rPr>
          <w:sz w:val="28"/>
          <w:szCs w:val="28"/>
          <w:lang w:val="kk-KZ"/>
        </w:rPr>
        <w:t xml:space="preserve">14 желтоқсандағы «Қазақстан-2050» Стратегиясы қалыптасқан мемлекеттің жаңа </w:t>
      </w:r>
      <w:r w:rsidRPr="00105B85">
        <w:rPr>
          <w:sz w:val="28"/>
          <w:szCs w:val="28"/>
          <w:lang w:val="kk-KZ"/>
        </w:rPr>
        <w:t>саяси бағыты» атты  Қазақстан халқына Жолдауында 2025 жылға қарай қазақстандықтардың 95</w:t>
      </w:r>
      <w:r>
        <w:rPr>
          <w:sz w:val="28"/>
          <w:szCs w:val="28"/>
          <w:lang w:val="kk-KZ"/>
        </w:rPr>
        <w:t xml:space="preserve"> </w:t>
      </w:r>
      <w:r w:rsidRPr="00105B85">
        <w:rPr>
          <w:sz w:val="28"/>
          <w:szCs w:val="28"/>
          <w:lang w:val="kk-KZ"/>
        </w:rPr>
        <w:t xml:space="preserve">%-і қазақ тілін білуге тиіс екендігін атап өткен. </w:t>
      </w:r>
    </w:p>
    <w:p w:rsidR="00DA05F3" w:rsidRPr="00EA5E91" w:rsidP="00DA05F3">
      <w:pPr>
        <w:ind w:firstLine="708"/>
        <w:contextualSpacing/>
        <w:jc w:val="both"/>
        <w:rPr>
          <w:sz w:val="28"/>
          <w:szCs w:val="28"/>
          <w:lang w:val="kk-KZ"/>
        </w:rPr>
      </w:pPr>
      <w:r w:rsidRPr="00105B85">
        <w:rPr>
          <w:sz w:val="28"/>
          <w:szCs w:val="28"/>
          <w:lang w:val="kk-KZ"/>
        </w:rPr>
        <w:t xml:space="preserve">Осы ретте </w:t>
      </w:r>
      <w:r w:rsidRPr="00EA5E91">
        <w:rPr>
          <w:sz w:val="28"/>
          <w:szCs w:val="28"/>
          <w:lang w:val="kk-KZ"/>
        </w:rPr>
        <w:t>Мемлекеттік бағдарламада мемлекеттік тілді меңгерген тұрғындар үлесі</w:t>
      </w:r>
      <w:r>
        <w:rPr>
          <w:sz w:val="28"/>
          <w:szCs w:val="28"/>
          <w:lang w:val="kk-KZ"/>
        </w:rPr>
        <w:t>нің</w:t>
      </w:r>
      <w:r w:rsidRPr="00EA5E91">
        <w:rPr>
          <w:sz w:val="28"/>
          <w:szCs w:val="28"/>
          <w:lang w:val="kk-KZ"/>
        </w:rPr>
        <w:t xml:space="preserve"> индикаторын «Қазақс</w:t>
      </w:r>
      <w:r>
        <w:rPr>
          <w:sz w:val="28"/>
          <w:szCs w:val="28"/>
          <w:lang w:val="kk-KZ"/>
        </w:rPr>
        <w:t xml:space="preserve">тан-2050» Стратегиясына сәйкес </w:t>
      </w:r>
      <w:r w:rsidRPr="00EA5E91">
        <w:rPr>
          <w:sz w:val="28"/>
          <w:szCs w:val="28"/>
          <w:lang w:val="kk-KZ"/>
        </w:rPr>
        <w:t>2025 жылы 95</w:t>
      </w:r>
      <w:r>
        <w:rPr>
          <w:sz w:val="28"/>
          <w:szCs w:val="28"/>
          <w:lang w:val="kk-KZ"/>
        </w:rPr>
        <w:t xml:space="preserve"> </w:t>
      </w:r>
      <w:r w:rsidRPr="00EA5E91">
        <w:rPr>
          <w:sz w:val="28"/>
          <w:szCs w:val="28"/>
          <w:lang w:val="kk-KZ"/>
        </w:rPr>
        <w:t>%-</w:t>
      </w:r>
      <w:r>
        <w:rPr>
          <w:sz w:val="28"/>
          <w:szCs w:val="28"/>
          <w:lang w:val="kk-KZ"/>
        </w:rPr>
        <w:t>ке</w:t>
      </w:r>
      <w:r w:rsidRPr="00EA5E91">
        <w:rPr>
          <w:sz w:val="28"/>
          <w:szCs w:val="28"/>
          <w:lang w:val="kk-KZ"/>
        </w:rPr>
        <w:t xml:space="preserve"> жеткізу жоспарлануда.</w:t>
      </w:r>
    </w:p>
    <w:p w:rsidR="00DA05F3" w:rsidP="00DA05F3">
      <w:pPr>
        <w:ind w:firstLine="708"/>
        <w:contextualSpacing/>
        <w:jc w:val="both"/>
        <w:rPr>
          <w:sz w:val="28"/>
          <w:szCs w:val="28"/>
          <w:lang w:val="kk-KZ"/>
        </w:rPr>
      </w:pPr>
      <w:r w:rsidRPr="00840B60">
        <w:rPr>
          <w:sz w:val="28"/>
          <w:szCs w:val="28"/>
          <w:lang w:val="kk-KZ"/>
        </w:rPr>
        <w:t>Ол үшін қазақ тілінің білім беру саласындағы қызметін кеңейту; мәдениет, халыққа қызмет көрсету, қазақ тілін насихаттау бойынша азаматтық бастамаларға қолдау көрсету; этномәдени бірлестіктер базасында мемлекеттік тілді үйренуге әдістемелік қолдау көрсету және т.б. бағыттағы жұмыстар атқарылатын болады.</w:t>
      </w:r>
    </w:p>
    <w:p w:rsidR="00DA05F3" w:rsidRPr="00C574BB" w:rsidP="00DA05F3">
      <w:pPr>
        <w:pStyle w:val="NormalWeb"/>
        <w:spacing w:before="0" w:beforeAutospacing="0" w:after="0" w:afterAutospacing="0"/>
        <w:ind w:firstLine="708"/>
        <w:contextualSpacing/>
        <w:jc w:val="both"/>
        <w:rPr>
          <w:sz w:val="28"/>
          <w:szCs w:val="28"/>
          <w:lang w:val="kk-KZ"/>
        </w:rPr>
      </w:pPr>
      <w:r>
        <w:rPr>
          <w:sz w:val="28"/>
          <w:szCs w:val="28"/>
          <w:lang w:val="kk-KZ"/>
        </w:rPr>
        <w:t>Бұдан басқа е</w:t>
      </w:r>
      <w:r w:rsidRPr="00C574BB">
        <w:rPr>
          <w:sz w:val="28"/>
          <w:szCs w:val="28"/>
          <w:lang w:val="kk-KZ"/>
        </w:rPr>
        <w:t>ліміздегі құқықтық тәртіп пен қауіпсіздіктің тиісті деңгейін қамтамасыз етуге бағытталған ұйымдастырушылық және практикалық шаралар қабылдануда.</w:t>
      </w:r>
    </w:p>
    <w:p w:rsidR="00DA05F3" w:rsidRPr="00EA5E91" w:rsidP="00DA05F3">
      <w:pPr>
        <w:ind w:firstLine="708"/>
        <w:contextualSpacing/>
        <w:jc w:val="both"/>
        <w:rPr>
          <w:sz w:val="28"/>
          <w:lang w:val="kk-KZ"/>
        </w:rPr>
      </w:pPr>
      <w:r w:rsidRPr="00840B60">
        <w:rPr>
          <w:sz w:val="28"/>
          <w:szCs w:val="28"/>
          <w:lang w:val="kk-KZ"/>
        </w:rPr>
        <w:t>Мемлекетімізде</w:t>
      </w:r>
      <w:r w:rsidRPr="00840B60">
        <w:rPr>
          <w:sz w:val="28"/>
          <w:szCs w:val="28"/>
          <w:lang w:val="kk-KZ"/>
        </w:rPr>
        <w:t xml:space="preserve"> </w:t>
      </w:r>
      <w:r w:rsidRPr="00EA5E91">
        <w:rPr>
          <w:sz w:val="28"/>
          <w:lang w:val="kk-KZ"/>
        </w:rPr>
        <w:t xml:space="preserve">ағымдағы жылдың басынан бастап әлеуметтiк, ұлттық, рулық, нәсiлдiк, тектік-топтық немесе дiни алауыздықты қоздыру фактілері бойынша </w:t>
      </w:r>
      <w:r>
        <w:rPr>
          <w:sz w:val="28"/>
          <w:lang w:val="kk-KZ"/>
        </w:rPr>
        <w:br/>
      </w:r>
      <w:r w:rsidRPr="00EA5E91">
        <w:rPr>
          <w:sz w:val="28"/>
          <w:lang w:val="kk-KZ"/>
        </w:rPr>
        <w:t>17</w:t>
      </w:r>
      <w:r w:rsidRPr="00EA5E91">
        <w:rPr>
          <w:b/>
          <w:sz w:val="28"/>
          <w:lang w:val="kk-KZ"/>
        </w:rPr>
        <w:t xml:space="preserve"> </w:t>
      </w:r>
      <w:r w:rsidRPr="00EA5E91">
        <w:rPr>
          <w:sz w:val="28"/>
          <w:lang w:val="kk-KZ"/>
        </w:rPr>
        <w:t>қылмыс</w:t>
      </w:r>
      <w:r>
        <w:rPr>
          <w:sz w:val="28"/>
          <w:lang w:val="kk-KZ"/>
        </w:rPr>
        <w:t>тық құқық бұзушылық тіркелді</w:t>
      </w:r>
      <w:r w:rsidRPr="00EA5E91">
        <w:rPr>
          <w:sz w:val="28"/>
          <w:szCs w:val="28"/>
          <w:lang w:val="kk-KZ"/>
        </w:rPr>
        <w:t xml:space="preserve">. Соның </w:t>
      </w:r>
      <w:r w:rsidRPr="00EA5E91">
        <w:rPr>
          <w:sz w:val="28"/>
          <w:lang w:val="kk-KZ"/>
        </w:rPr>
        <w:t xml:space="preserve">ішінде </w:t>
      </w:r>
      <w:r w:rsidRPr="00EA5E91">
        <w:rPr>
          <w:sz w:val="28"/>
          <w:szCs w:val="28"/>
          <w:lang w:val="kk-KZ"/>
        </w:rPr>
        <w:t>Қордай ауданында</w:t>
      </w:r>
      <w:r>
        <w:rPr>
          <w:sz w:val="28"/>
          <w:szCs w:val="28"/>
          <w:lang w:val="kk-KZ"/>
        </w:rPr>
        <w:t xml:space="preserve"> </w:t>
      </w:r>
      <w:r w:rsidRPr="00EA5E91">
        <w:rPr>
          <w:sz w:val="28"/>
          <w:lang w:val="kk-KZ"/>
        </w:rPr>
        <w:t>орын алған бір топ қазақ және дүнген ұлттары арасында болған бұзақылық әрекеттер</w:t>
      </w:r>
      <w:r>
        <w:rPr>
          <w:sz w:val="28"/>
          <w:lang w:val="kk-KZ"/>
        </w:rPr>
        <w:t>,</w:t>
      </w:r>
      <w:r w:rsidRPr="00EA5E91">
        <w:rPr>
          <w:sz w:val="28"/>
          <w:lang w:val="kk-KZ"/>
        </w:rPr>
        <w:t xml:space="preserve"> яғни ұлтаралық араздықты қоздыру фактілері бойынша 8 қылмыстық құқық бұзушылық тіркелді. </w:t>
      </w:r>
    </w:p>
    <w:p w:rsidR="00DA05F3" w:rsidRPr="00EA5E91" w:rsidP="00DA05F3">
      <w:pPr>
        <w:ind w:firstLine="708"/>
        <w:contextualSpacing/>
        <w:jc w:val="both"/>
        <w:rPr>
          <w:sz w:val="28"/>
          <w:lang w:val="kk-KZ"/>
        </w:rPr>
      </w:pPr>
      <w:r w:rsidRPr="00EA5E91">
        <w:rPr>
          <w:sz w:val="28"/>
          <w:lang w:val="kk-KZ"/>
        </w:rPr>
        <w:t xml:space="preserve">Аталған қылмыстар </w:t>
      </w:r>
      <w:r>
        <w:rPr>
          <w:sz w:val="28"/>
          <w:lang w:val="kk-KZ"/>
        </w:rPr>
        <w:t>и</w:t>
      </w:r>
      <w:r w:rsidRPr="00EA5E91">
        <w:rPr>
          <w:sz w:val="28"/>
          <w:lang w:val="kk-KZ"/>
        </w:rPr>
        <w:t>нтернет желілерінде өзге ұлтты адамдарға қатысты теріс пікірлер</w:t>
      </w:r>
      <w:r>
        <w:rPr>
          <w:sz w:val="28"/>
          <w:lang w:val="kk-KZ"/>
        </w:rPr>
        <w:t>і</w:t>
      </w:r>
      <w:r w:rsidRPr="00EA5E91">
        <w:rPr>
          <w:sz w:val="28"/>
          <w:lang w:val="kk-KZ"/>
        </w:rPr>
        <w:t xml:space="preserve"> бар әртүрлі жарияланымдар мен түсініктемелерді орналастыру арқылы жасалды.</w:t>
      </w:r>
    </w:p>
    <w:p w:rsidR="00DA05F3" w:rsidP="00DA05F3">
      <w:pPr>
        <w:widowControl w:val="0"/>
        <w:autoSpaceDE w:val="0"/>
        <w:autoSpaceDN w:val="0"/>
        <w:ind w:firstLine="709"/>
        <w:jc w:val="both"/>
        <w:rPr>
          <w:sz w:val="28"/>
          <w:szCs w:val="28"/>
          <w:lang w:val="kk-KZ"/>
        </w:rPr>
      </w:pPr>
      <w:r w:rsidRPr="004D64BF">
        <w:rPr>
          <w:sz w:val="28"/>
          <w:szCs w:val="28"/>
          <w:lang w:val="kk-KZ"/>
        </w:rPr>
        <w:t xml:space="preserve">Сонымен қатар, интернет желісінде Қордай оқиғасына байланысты жаппай тәртіпсіздікті ұйымдастыру және </w:t>
      </w:r>
      <w:r>
        <w:rPr>
          <w:sz w:val="28"/>
          <w:szCs w:val="28"/>
          <w:lang w:val="kk-KZ"/>
        </w:rPr>
        <w:t xml:space="preserve">оларға </w:t>
      </w:r>
      <w:r w:rsidRPr="004D64BF">
        <w:rPr>
          <w:sz w:val="28"/>
          <w:szCs w:val="28"/>
          <w:lang w:val="kk-KZ"/>
        </w:rPr>
        <w:t>қатысу, сондай-ақ ұлтаралық араздық бағытында түсініктемелер жарияланған 40-тан астам топтар мен қауымдастықтар анықталды.</w:t>
      </w:r>
    </w:p>
    <w:p w:rsidR="00DA05F3" w:rsidRPr="006A79DE" w:rsidP="00DA05F3">
      <w:pPr>
        <w:widowControl w:val="0"/>
        <w:autoSpaceDE w:val="0"/>
        <w:autoSpaceDN w:val="0"/>
        <w:ind w:firstLine="709"/>
        <w:jc w:val="both"/>
        <w:rPr>
          <w:sz w:val="28"/>
          <w:szCs w:val="28"/>
          <w:lang w:val="kk-KZ"/>
        </w:rPr>
      </w:pPr>
      <w:r w:rsidRPr="00EA5E91">
        <w:rPr>
          <w:sz w:val="28"/>
          <w:szCs w:val="28"/>
          <w:lang w:val="kk-KZ"/>
        </w:rPr>
        <w:t>Қордай ауданындағы оқиғалар туралы жалған ақпараттар тарату фактілеріне тез арада ден қо</w:t>
      </w:r>
      <w:r>
        <w:rPr>
          <w:sz w:val="28"/>
          <w:szCs w:val="28"/>
          <w:lang w:val="kk-KZ"/>
        </w:rPr>
        <w:t>йылды</w:t>
      </w:r>
      <w:r w:rsidRPr="00EA5E91">
        <w:rPr>
          <w:sz w:val="28"/>
          <w:szCs w:val="28"/>
          <w:lang w:val="kk-KZ"/>
        </w:rPr>
        <w:t>, нәтижесінде өңірлер</w:t>
      </w:r>
      <w:r>
        <w:rPr>
          <w:sz w:val="28"/>
          <w:szCs w:val="28"/>
          <w:lang w:val="kk-KZ"/>
        </w:rPr>
        <w:t>ден 300-ден астам адам анықталды, тиісті іс</w:t>
      </w:r>
      <w:r w:rsidRPr="006A79DE">
        <w:rPr>
          <w:sz w:val="28"/>
          <w:szCs w:val="28"/>
          <w:lang w:val="kk-KZ"/>
        </w:rPr>
        <w:t xml:space="preserve">-шаралар </w:t>
      </w:r>
      <w:r>
        <w:rPr>
          <w:sz w:val="28"/>
          <w:szCs w:val="28"/>
          <w:lang w:val="kk-KZ"/>
        </w:rPr>
        <w:t>қабылданды.</w:t>
      </w:r>
    </w:p>
    <w:p w:rsidR="00DA05F3" w:rsidRPr="006A79DE" w:rsidP="00DA05F3">
      <w:pPr>
        <w:ind w:firstLine="708"/>
        <w:contextualSpacing/>
        <w:jc w:val="both"/>
        <w:rPr>
          <w:sz w:val="28"/>
          <w:szCs w:val="28"/>
          <w:lang w:val="kk-KZ"/>
        </w:rPr>
      </w:pPr>
      <w:r>
        <w:rPr>
          <w:bCs/>
          <w:color w:val="000000"/>
          <w:sz w:val="28"/>
          <w:szCs w:val="28"/>
          <w:lang w:val="kk-KZ"/>
        </w:rPr>
        <w:t>Сонымен қатар</w:t>
      </w:r>
      <w:r w:rsidRPr="00EA5E91">
        <w:rPr>
          <w:sz w:val="28"/>
          <w:szCs w:val="28"/>
          <w:lang w:val="kk-KZ"/>
        </w:rPr>
        <w:t xml:space="preserve"> </w:t>
      </w:r>
      <w:r w:rsidRPr="00820231">
        <w:rPr>
          <w:sz w:val="28"/>
          <w:szCs w:val="28"/>
          <w:lang w:val="kk-KZ"/>
        </w:rPr>
        <w:t xml:space="preserve">Қордай оқиғасына қатысты интернет желісіндегі жалған ақпаратқа, ұлт араздықты сипаттайтын материалдарға </w:t>
      </w:r>
      <w:r w:rsidRPr="004D64BF">
        <w:rPr>
          <w:sz w:val="28"/>
          <w:szCs w:val="28"/>
          <w:lang w:val="kk-KZ"/>
        </w:rPr>
        <w:t>мониторинг жүргіз</w:t>
      </w:r>
      <w:r>
        <w:rPr>
          <w:sz w:val="28"/>
          <w:szCs w:val="28"/>
          <w:lang w:val="kk-KZ"/>
        </w:rPr>
        <w:t>іл</w:t>
      </w:r>
      <w:r w:rsidRPr="004D64BF">
        <w:rPr>
          <w:sz w:val="28"/>
          <w:szCs w:val="28"/>
          <w:lang w:val="kk-KZ"/>
        </w:rPr>
        <w:t>ді.</w:t>
      </w:r>
      <w:r>
        <w:rPr>
          <w:sz w:val="28"/>
          <w:szCs w:val="28"/>
          <w:lang w:val="kk-KZ"/>
        </w:rPr>
        <w:t xml:space="preserve"> </w:t>
      </w:r>
      <w:r w:rsidRPr="00EA5E91">
        <w:rPr>
          <w:sz w:val="28"/>
          <w:szCs w:val="28"/>
          <w:lang w:val="kk-KZ"/>
        </w:rPr>
        <w:t xml:space="preserve">Мониторинг нәтижесінде 50-ге жуық </w:t>
      </w:r>
      <w:r w:rsidRPr="00820231">
        <w:rPr>
          <w:sz w:val="28"/>
          <w:szCs w:val="28"/>
          <w:lang w:val="kk-KZ"/>
        </w:rPr>
        <w:t>құқық бұзушылық белгілері бар материал</w:t>
      </w:r>
      <w:r>
        <w:rPr>
          <w:sz w:val="28"/>
          <w:szCs w:val="28"/>
          <w:lang w:val="kk-KZ"/>
        </w:rPr>
        <w:t>дар</w:t>
      </w:r>
      <w:r w:rsidRPr="00820231">
        <w:rPr>
          <w:sz w:val="28"/>
          <w:szCs w:val="28"/>
          <w:lang w:val="kk-KZ"/>
        </w:rPr>
        <w:t xml:space="preserve"> анықталды</w:t>
      </w:r>
      <w:r>
        <w:rPr>
          <w:sz w:val="28"/>
          <w:szCs w:val="28"/>
          <w:lang w:val="kk-KZ"/>
        </w:rPr>
        <w:t>, сондай</w:t>
      </w:r>
      <w:r w:rsidRPr="006A79DE">
        <w:rPr>
          <w:sz w:val="28"/>
          <w:szCs w:val="28"/>
          <w:lang w:val="kk-KZ"/>
        </w:rPr>
        <w:t>-</w:t>
      </w:r>
      <w:r>
        <w:rPr>
          <w:sz w:val="28"/>
          <w:szCs w:val="28"/>
          <w:lang w:val="kk-KZ"/>
        </w:rPr>
        <w:t xml:space="preserve">ақ </w:t>
      </w:r>
      <w:r w:rsidRPr="00EA5E91">
        <w:rPr>
          <w:sz w:val="28"/>
          <w:szCs w:val="28"/>
          <w:lang w:val="kk-KZ"/>
        </w:rPr>
        <w:t>Қазақстан Республикасының аумағындағы пайдаланушыларға қолжетімділікті шектеу немесе жою қажеттілі</w:t>
      </w:r>
      <w:r>
        <w:rPr>
          <w:sz w:val="28"/>
          <w:szCs w:val="28"/>
          <w:lang w:val="kk-KZ"/>
        </w:rPr>
        <w:t>гі туралы  шаралар қолданылды</w:t>
      </w:r>
      <w:r w:rsidRPr="00EA5E91">
        <w:rPr>
          <w:sz w:val="28"/>
          <w:szCs w:val="28"/>
          <w:lang w:val="kk-KZ"/>
        </w:rPr>
        <w:t>.</w:t>
      </w:r>
    </w:p>
    <w:p w:rsidR="00DA05F3" w:rsidP="00DA05F3">
      <w:pPr>
        <w:widowControl w:val="0"/>
        <w:autoSpaceDE w:val="0"/>
        <w:autoSpaceDN w:val="0"/>
        <w:ind w:firstLine="708"/>
        <w:jc w:val="both"/>
        <w:rPr>
          <w:bCs/>
          <w:color w:val="000000"/>
          <w:sz w:val="28"/>
          <w:szCs w:val="28"/>
          <w:lang w:val="kk-KZ"/>
        </w:rPr>
      </w:pPr>
      <w:r>
        <w:rPr>
          <w:bCs/>
          <w:color w:val="000000"/>
          <w:sz w:val="28"/>
          <w:szCs w:val="28"/>
          <w:lang w:val="kk-KZ"/>
        </w:rPr>
        <w:t xml:space="preserve">Сонымен қатар </w:t>
      </w:r>
      <w:r w:rsidRPr="005C5C9C">
        <w:rPr>
          <w:bCs/>
          <w:color w:val="000000"/>
          <w:sz w:val="28"/>
          <w:szCs w:val="28"/>
          <w:lang w:val="kk-KZ"/>
        </w:rPr>
        <w:t>мемлекеттік тілді үйренуге</w:t>
      </w:r>
      <w:r>
        <w:rPr>
          <w:bCs/>
          <w:color w:val="000000"/>
          <w:sz w:val="28"/>
          <w:szCs w:val="28"/>
          <w:lang w:val="kk-KZ"/>
        </w:rPr>
        <w:t xml:space="preserve"> бағытталған, сондай</w:t>
      </w:r>
      <w:r w:rsidRPr="004D64BF">
        <w:rPr>
          <w:bCs/>
          <w:color w:val="000000"/>
          <w:sz w:val="28"/>
          <w:szCs w:val="28"/>
          <w:lang w:val="kk-KZ"/>
        </w:rPr>
        <w:t>-а</w:t>
      </w:r>
      <w:r>
        <w:rPr>
          <w:bCs/>
          <w:color w:val="000000"/>
          <w:sz w:val="28"/>
          <w:szCs w:val="28"/>
          <w:lang w:val="kk-KZ"/>
        </w:rPr>
        <w:t>қ ақпараттық кеңістікте, әлеуметтік желілерде жалған ақпараттардың таралуын алдын алу</w:t>
      </w:r>
      <w:r w:rsidRPr="005C5C9C">
        <w:rPr>
          <w:bCs/>
          <w:color w:val="000000"/>
          <w:sz w:val="28"/>
          <w:szCs w:val="28"/>
          <w:lang w:val="kk-KZ"/>
        </w:rPr>
        <w:t xml:space="preserve"> және </w:t>
      </w:r>
      <w:r>
        <w:rPr>
          <w:bCs/>
          <w:color w:val="000000"/>
          <w:sz w:val="28"/>
          <w:szCs w:val="28"/>
          <w:lang w:val="kk-KZ"/>
        </w:rPr>
        <w:t xml:space="preserve">заңсыз контенттерді тарататын пайдаланушыларға тиісті шаралар қабылдау бойынша </w:t>
      </w:r>
      <w:r w:rsidRPr="005C5C9C">
        <w:rPr>
          <w:bCs/>
          <w:color w:val="000000"/>
          <w:sz w:val="28"/>
          <w:szCs w:val="28"/>
          <w:lang w:val="kk-KZ"/>
        </w:rPr>
        <w:t xml:space="preserve">жұмыстар </w:t>
      </w:r>
      <w:r>
        <w:rPr>
          <w:bCs/>
          <w:color w:val="000000"/>
          <w:sz w:val="28"/>
          <w:szCs w:val="28"/>
          <w:lang w:val="kk-KZ"/>
        </w:rPr>
        <w:t>жалғасатын</w:t>
      </w:r>
      <w:r w:rsidRPr="005C5C9C">
        <w:rPr>
          <w:bCs/>
          <w:color w:val="000000"/>
          <w:sz w:val="28"/>
          <w:szCs w:val="28"/>
          <w:lang w:val="kk-KZ"/>
        </w:rPr>
        <w:t xml:space="preserve"> болады.</w:t>
      </w:r>
    </w:p>
    <w:p w:rsidR="00DA05F3" w:rsidP="00DA05F3">
      <w:pPr>
        <w:widowControl w:val="0"/>
        <w:autoSpaceDE w:val="0"/>
        <w:autoSpaceDN w:val="0"/>
        <w:ind w:firstLine="708"/>
        <w:jc w:val="both"/>
        <w:rPr>
          <w:bCs/>
          <w:color w:val="000000"/>
          <w:sz w:val="28"/>
          <w:szCs w:val="28"/>
          <w:lang w:val="kk-KZ"/>
        </w:rPr>
      </w:pPr>
    </w:p>
    <w:p w:rsidR="00DA05F3" w:rsidP="00DA05F3">
      <w:pPr>
        <w:widowControl w:val="0"/>
        <w:autoSpaceDE w:val="0"/>
        <w:autoSpaceDN w:val="0"/>
        <w:ind w:firstLine="708"/>
        <w:jc w:val="both"/>
        <w:rPr>
          <w:bCs/>
          <w:color w:val="000000"/>
          <w:sz w:val="28"/>
          <w:szCs w:val="28"/>
          <w:lang w:val="kk-KZ"/>
        </w:rPr>
      </w:pPr>
    </w:p>
    <w:p w:rsidR="00DA05F3" w:rsidP="00DA05F3">
      <w:pPr>
        <w:widowControl w:val="0"/>
        <w:autoSpaceDE w:val="0"/>
        <w:autoSpaceDN w:val="0"/>
        <w:ind w:firstLine="708"/>
        <w:jc w:val="right"/>
        <w:rPr>
          <w:b/>
          <w:bCs/>
          <w:color w:val="000000"/>
          <w:sz w:val="28"/>
          <w:szCs w:val="28"/>
          <w:lang w:val="kk-KZ"/>
        </w:rPr>
      </w:pPr>
      <w:r w:rsidRPr="009B2849">
        <w:rPr>
          <w:b/>
          <w:bCs/>
          <w:color w:val="000000"/>
          <w:sz w:val="28"/>
          <w:szCs w:val="28"/>
          <w:lang w:val="kk-KZ"/>
        </w:rPr>
        <w:t>А. Мамин</w:t>
      </w:r>
    </w:p>
    <w:p w:rsidR="00DA05F3" w:rsidP="00DA05F3">
      <w:pPr>
        <w:widowControl w:val="0"/>
        <w:autoSpaceDE w:val="0"/>
        <w:autoSpaceDN w:val="0"/>
        <w:rPr>
          <w:bCs/>
          <w:i/>
          <w:color w:val="000000"/>
          <w:szCs w:val="28"/>
          <w:lang w:val="kk-KZ"/>
        </w:rPr>
      </w:pPr>
    </w:p>
    <w:p w:rsidR="00DA05F3" w:rsidP="00DA05F3">
      <w:pPr>
        <w:widowControl w:val="0"/>
        <w:autoSpaceDE w:val="0"/>
        <w:autoSpaceDN w:val="0"/>
        <w:rPr>
          <w:bCs/>
          <w:i/>
          <w:color w:val="000000"/>
          <w:szCs w:val="28"/>
          <w:lang w:val="kk-KZ"/>
        </w:rPr>
      </w:pPr>
    </w:p>
    <w:p w:rsidR="00DA05F3" w:rsidP="00DA05F3">
      <w:pPr>
        <w:widowControl w:val="0"/>
        <w:autoSpaceDE w:val="0"/>
        <w:autoSpaceDN w:val="0"/>
        <w:rPr>
          <w:bCs/>
          <w:i/>
          <w:color w:val="000000"/>
          <w:szCs w:val="28"/>
          <w:lang w:val="kk-KZ"/>
        </w:rPr>
      </w:pPr>
    </w:p>
    <w:p w:rsidR="00DA05F3" w:rsidP="00DA05F3">
      <w:pPr>
        <w:widowControl w:val="0"/>
        <w:autoSpaceDE w:val="0"/>
        <w:autoSpaceDN w:val="0"/>
        <w:rPr>
          <w:bCs/>
          <w:i/>
          <w:color w:val="000000"/>
          <w:szCs w:val="28"/>
          <w:lang w:val="kk-KZ"/>
        </w:rPr>
      </w:pPr>
    </w:p>
    <w:p w:rsidR="00DA05F3" w:rsidRPr="00DA05F3" w:rsidP="00DA05F3">
      <w:pPr>
        <w:widowControl w:val="0"/>
        <w:autoSpaceDE w:val="0"/>
        <w:autoSpaceDN w:val="0"/>
        <w:rPr>
          <w:bCs/>
          <w:i/>
          <w:color w:val="000000"/>
          <w:szCs w:val="28"/>
          <w:lang w:val="kk-KZ"/>
        </w:rPr>
      </w:pPr>
      <w:r w:rsidRPr="00DA05F3">
        <w:rPr>
          <w:bCs/>
          <w:i/>
          <w:color w:val="000000"/>
          <w:szCs w:val="28"/>
          <w:lang w:val="kk-KZ"/>
        </w:rPr>
        <w:t>Орындаушы: Сұлтанғалиев М</w:t>
      </w:r>
      <w:r>
        <w:rPr>
          <w:bCs/>
          <w:i/>
          <w:color w:val="000000"/>
          <w:szCs w:val="28"/>
          <w:lang w:val="kk-KZ"/>
        </w:rPr>
        <w:t>.</w:t>
      </w:r>
    </w:p>
    <w:p w:rsidR="00DA05F3" w:rsidRPr="00DA05F3" w:rsidP="00DA05F3">
      <w:pPr>
        <w:widowControl w:val="0"/>
        <w:autoSpaceDE w:val="0"/>
        <w:autoSpaceDN w:val="0"/>
        <w:rPr>
          <w:bCs/>
          <w:i/>
          <w:color w:val="000000"/>
          <w:szCs w:val="28"/>
          <w:lang w:val="kk-KZ"/>
        </w:rPr>
      </w:pPr>
      <w:r w:rsidRPr="00DA05F3">
        <w:rPr>
          <w:bCs/>
          <w:i/>
          <w:color w:val="000000"/>
          <w:szCs w:val="28"/>
          <w:lang w:val="kk-KZ"/>
        </w:rPr>
        <w:t>Тел.: 74 50 59</w:t>
      </w:r>
    </w:p>
    <w:p w:rsidR="00DA05F3" w:rsidP="00DA05F3">
      <w:pPr>
        <w:contextualSpacing/>
        <w:jc w:val="center"/>
        <w:rPr>
          <w:b/>
          <w:sz w:val="28"/>
          <w:szCs w:val="28"/>
          <w:lang w:val="kk-KZ"/>
        </w:rPr>
      </w:pPr>
    </w:p>
    <w:p w:rsidR="00DA05F3" w:rsidRPr="00EA5E91" w:rsidP="00DA05F3">
      <w:pPr>
        <w:contextualSpacing/>
        <w:jc w:val="center"/>
        <w:rPr>
          <w:b/>
          <w:sz w:val="28"/>
          <w:szCs w:val="28"/>
          <w:lang w:val="kk-KZ"/>
        </w:rPr>
      </w:pPr>
      <w:r w:rsidRPr="00EA5E91">
        <w:rPr>
          <w:b/>
          <w:sz w:val="28"/>
          <w:szCs w:val="28"/>
          <w:lang w:val="kk-KZ"/>
        </w:rPr>
        <w:t>ҚР</w:t>
      </w:r>
      <w:r>
        <w:rPr>
          <w:b/>
          <w:sz w:val="28"/>
          <w:szCs w:val="28"/>
          <w:lang w:val="kk-KZ"/>
        </w:rPr>
        <w:t xml:space="preserve"> </w:t>
      </w:r>
      <w:r w:rsidRPr="00EA5E91">
        <w:rPr>
          <w:b/>
          <w:sz w:val="28"/>
          <w:szCs w:val="28"/>
          <w:lang w:val="kk-KZ"/>
        </w:rPr>
        <w:t>Парламенті Сенаты</w:t>
      </w:r>
    </w:p>
    <w:p w:rsidR="00DA05F3" w:rsidP="00DA05F3">
      <w:pPr>
        <w:contextualSpacing/>
        <w:jc w:val="center"/>
        <w:rPr>
          <w:b/>
          <w:sz w:val="28"/>
          <w:szCs w:val="28"/>
          <w:lang w:val="kk-KZ"/>
        </w:rPr>
      </w:pPr>
      <w:r>
        <w:rPr>
          <w:b/>
          <w:sz w:val="28"/>
          <w:szCs w:val="28"/>
          <w:lang w:val="kk-KZ"/>
        </w:rPr>
        <w:t>д</w:t>
      </w:r>
      <w:r w:rsidRPr="00EA5E91">
        <w:rPr>
          <w:b/>
          <w:sz w:val="28"/>
          <w:szCs w:val="28"/>
          <w:lang w:val="kk-KZ"/>
        </w:rPr>
        <w:t>епутаттарының</w:t>
      </w:r>
      <w:r>
        <w:rPr>
          <w:b/>
          <w:sz w:val="28"/>
          <w:szCs w:val="28"/>
          <w:lang w:val="kk-KZ"/>
        </w:rPr>
        <w:t xml:space="preserve"> тізімі</w:t>
      </w:r>
    </w:p>
    <w:p w:rsidR="00DA05F3" w:rsidRPr="0036732C" w:rsidP="00DA05F3">
      <w:pPr>
        <w:contextualSpacing/>
        <w:jc w:val="center"/>
        <w:rPr>
          <w:sz w:val="28"/>
          <w:szCs w:val="28"/>
          <w:lang w:val="kk-KZ"/>
        </w:rPr>
      </w:pPr>
      <w:r w:rsidRPr="0036732C">
        <w:rPr>
          <w:sz w:val="28"/>
          <w:szCs w:val="28"/>
          <w:lang w:val="kk-KZ"/>
        </w:rPr>
        <w:t>(2020ж. 16.03. № 16-13-74д/с)</w:t>
      </w:r>
    </w:p>
    <w:p w:rsidR="00DA05F3" w:rsidP="00DA05F3">
      <w:pPr>
        <w:contextualSpacing/>
        <w:jc w:val="both"/>
        <w:rPr>
          <w:b/>
          <w:sz w:val="28"/>
          <w:szCs w:val="28"/>
          <w:lang w:val="kk-KZ"/>
        </w:rPr>
      </w:pPr>
    </w:p>
    <w:p w:rsidR="00DA05F3" w:rsidP="00DA05F3">
      <w:pPr>
        <w:contextualSpacing/>
        <w:jc w:val="both"/>
        <w:rPr>
          <w:b/>
          <w:sz w:val="28"/>
          <w:szCs w:val="28"/>
          <w:lang w:val="kk-KZ"/>
        </w:rPr>
      </w:pPr>
    </w:p>
    <w:p w:rsidR="00EF1439" w:rsidRPr="00EF1439" w:rsidP="00EF1439">
      <w:pPr>
        <w:jc w:val="both"/>
        <w:rPr>
          <w:b/>
          <w:sz w:val="28"/>
          <w:szCs w:val="28"/>
          <w:lang w:val="kk-KZ"/>
        </w:rPr>
      </w:pPr>
      <w:r w:rsidRPr="00EF1439">
        <w:rPr>
          <w:b/>
          <w:sz w:val="28"/>
          <w:szCs w:val="28"/>
          <w:lang w:val="kk-KZ"/>
        </w:rPr>
        <w:t>М. Бақтиярұлы</w:t>
      </w:r>
    </w:p>
    <w:p w:rsidR="00EF1439" w:rsidRPr="00EF1439" w:rsidP="00EF1439">
      <w:pPr>
        <w:jc w:val="both"/>
        <w:rPr>
          <w:b/>
          <w:sz w:val="28"/>
          <w:szCs w:val="28"/>
          <w:lang w:val="kk-KZ"/>
        </w:rPr>
      </w:pPr>
      <w:r w:rsidRPr="00EF1439">
        <w:rPr>
          <w:b/>
          <w:sz w:val="28"/>
          <w:szCs w:val="28"/>
          <w:lang w:val="kk-KZ"/>
        </w:rPr>
        <w:t>М. Жолдасбаев</w:t>
      </w:r>
    </w:p>
    <w:p w:rsidR="00EF1439" w:rsidRPr="00EF1439" w:rsidP="00EF1439">
      <w:pPr>
        <w:jc w:val="both"/>
        <w:rPr>
          <w:b/>
          <w:sz w:val="28"/>
          <w:szCs w:val="28"/>
          <w:lang w:val="kk-KZ"/>
        </w:rPr>
      </w:pPr>
      <w:r w:rsidRPr="00EF1439">
        <w:rPr>
          <w:b/>
          <w:sz w:val="28"/>
          <w:szCs w:val="28"/>
          <w:lang w:val="kk-KZ"/>
        </w:rPr>
        <w:t xml:space="preserve">Д. Нөкетаева </w:t>
      </w:r>
    </w:p>
    <w:p w:rsidR="00EF1439" w:rsidRPr="00EF1439" w:rsidP="00EF1439">
      <w:pPr>
        <w:jc w:val="both"/>
        <w:rPr>
          <w:b/>
          <w:sz w:val="28"/>
          <w:szCs w:val="28"/>
          <w:lang w:val="kk-KZ"/>
        </w:rPr>
      </w:pPr>
      <w:r w:rsidRPr="00EF1439">
        <w:rPr>
          <w:b/>
          <w:sz w:val="28"/>
          <w:szCs w:val="28"/>
          <w:lang w:val="kk-KZ"/>
        </w:rPr>
        <w:t xml:space="preserve">А. Қапбарова </w:t>
      </w:r>
    </w:p>
    <w:p w:rsidR="00EF1439" w:rsidRPr="00EF1439" w:rsidP="00EF1439">
      <w:pPr>
        <w:jc w:val="both"/>
        <w:rPr>
          <w:b/>
          <w:sz w:val="28"/>
          <w:szCs w:val="28"/>
          <w:lang w:val="kk-KZ"/>
        </w:rPr>
      </w:pPr>
      <w:r w:rsidRPr="00EF1439">
        <w:rPr>
          <w:b/>
          <w:sz w:val="28"/>
          <w:szCs w:val="28"/>
          <w:lang w:val="kk-KZ"/>
        </w:rPr>
        <w:t>Ә. Нұралиев</w:t>
      </w:r>
    </w:p>
    <w:p w:rsidR="00EF1439" w:rsidRPr="00EF1439" w:rsidP="00EF1439">
      <w:pPr>
        <w:jc w:val="both"/>
        <w:rPr>
          <w:b/>
          <w:sz w:val="28"/>
          <w:szCs w:val="28"/>
          <w:lang w:val="kk-KZ"/>
        </w:rPr>
      </w:pPr>
      <w:r w:rsidRPr="00EF1439">
        <w:rPr>
          <w:b/>
          <w:sz w:val="28"/>
          <w:szCs w:val="28"/>
          <w:lang w:val="kk-KZ"/>
        </w:rPr>
        <w:t>Н. Жүсіп</w:t>
      </w:r>
    </w:p>
    <w:p w:rsidR="00EF1439" w:rsidRPr="00EF1439" w:rsidP="00EF1439">
      <w:pPr>
        <w:jc w:val="both"/>
        <w:rPr>
          <w:b/>
          <w:sz w:val="28"/>
          <w:szCs w:val="28"/>
          <w:lang w:val="kk-KZ"/>
        </w:rPr>
      </w:pPr>
      <w:r w:rsidRPr="00EF1439">
        <w:rPr>
          <w:b/>
          <w:sz w:val="28"/>
          <w:szCs w:val="28"/>
          <w:lang w:val="kk-KZ"/>
        </w:rPr>
        <w:t>С. Ершов</w:t>
      </w:r>
    </w:p>
    <w:p w:rsidR="00EF1439" w:rsidRPr="00EF1439" w:rsidP="00EF1439">
      <w:pPr>
        <w:jc w:val="both"/>
        <w:rPr>
          <w:b/>
          <w:sz w:val="28"/>
          <w:szCs w:val="28"/>
          <w:lang w:val="kk-KZ"/>
        </w:rPr>
      </w:pPr>
      <w:r w:rsidRPr="00EF1439">
        <w:rPr>
          <w:b/>
          <w:sz w:val="28"/>
          <w:szCs w:val="28"/>
          <w:lang w:val="kk-KZ"/>
        </w:rPr>
        <w:t>Н. Төреғалиев</w:t>
      </w:r>
    </w:p>
    <w:p w:rsidR="00EF1439" w:rsidRPr="00EF1439" w:rsidP="00EF1439">
      <w:pPr>
        <w:jc w:val="both"/>
        <w:rPr>
          <w:b/>
          <w:sz w:val="28"/>
          <w:szCs w:val="28"/>
          <w:lang w:val="kk-KZ"/>
        </w:rPr>
      </w:pPr>
      <w:r w:rsidRPr="00EF1439">
        <w:rPr>
          <w:b/>
          <w:sz w:val="28"/>
          <w:szCs w:val="28"/>
          <w:lang w:val="kk-KZ"/>
        </w:rPr>
        <w:t>Б. Жұмағұлов</w:t>
      </w:r>
    </w:p>
    <w:p w:rsidR="00EF1439" w:rsidRPr="00EF1439" w:rsidP="00EF1439">
      <w:pPr>
        <w:jc w:val="center"/>
        <w:rPr>
          <w:sz w:val="28"/>
          <w:szCs w:val="28"/>
          <w:lang w:val="kk-KZ"/>
        </w:rPr>
      </w:pPr>
    </w:p>
    <w:sectPr w:rsidSect="00AB6A9F">
      <w:headerReference w:type="default" r:id="rId4"/>
      <w:headerReference w:type="first" r:id="rId5"/>
      <w:pgSz w:w="11906" w:h="16838"/>
      <w:pgMar w:top="567" w:right="567" w:bottom="1276" w:left="1134" w:header="284"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7936">
    <w:pPr>
      <w:pStyle w:val="Header"/>
      <w:jc w:val="center"/>
    </w:pPr>
  </w:p>
  <w:p w:rsidR="009F7936">
    <w:pPr>
      <w:pStyle w:val="Header"/>
      <w:jc w:val="center"/>
    </w:pPr>
  </w:p>
  <w:p w:rsidR="009F7936">
    <w:pPr>
      <w:pStyle w:val="Header"/>
      <w:jc w:val="center"/>
    </w:pPr>
    <w:sdt>
      <w:sdtPr>
        <w:id w:val="474568446"/>
        <w:docPartObj>
          <w:docPartGallery w:val="Page Numbers (Top of Page)"/>
          <w:docPartUnique/>
        </w:docPartObj>
      </w:sdtPr>
      <w:sdtContent>
        <w:r>
          <w:fldChar w:fldCharType="begin"/>
        </w:r>
        <w:r>
          <w:instrText>PAGE   \* MERGEFORMAT</w:instrText>
        </w:r>
        <w:r>
          <w:fldChar w:fldCharType="separate"/>
        </w:r>
        <w:r w:rsidR="00D264C8">
          <w:rPr>
            <w:noProof/>
          </w:rPr>
          <w:t>3</w:t>
        </w:r>
        <w:r>
          <w:fldChar w:fldCharType="end"/>
        </w:r>
      </w:sdtContent>
    </w:sdt>
  </w:p>
  <w:p w:rsidR="009F79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8EB">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6459220</wp:posOffset>
              </wp:positionH>
              <wp:positionV relativeFrom="paragraph">
                <wp:posOffset>888873</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xmlns:wps="http://schemas.microsoft.com/office/word/2010/wordprocessingShape">
                    <wps:cNvSpPr txBox="1"/>
                    <wps:spPr>
                      <a:xfrm>
                        <a:off x="0" y="0"/>
                        <a:ext cx="381000" cy="8019098"/>
                      </a:xfrm>
                      <a:prstGeom prst="rect">
                        <a:avLst/>
                      </a:prstGeom>
                      <a:noFill/>
                      <a:ln w="6350">
                        <a:noFill/>
                      </a:ln>
                      <a:extLst>
                        <a:ext xmlns:a="http://schemas.openxmlformats.org/drawingml/2006/main"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928F0" w:rsidRPr="004928F0">
                          <w:pPr>
                            <w:rPr>
                              <w:color w:val="0C0000"/>
                              <w:sz w:val="14"/>
                            </w:rPr>
                          </w:pPr>
                          <w:r>
                            <w:rPr>
                              <w:color w:val="0C0000"/>
                              <w:sz w:val="14"/>
                            </w:rPr>
                            <w:t xml:space="preserve">20.04.2020 ЭҚАБЖ МО (7.23.0 </w:t>
                          </w:r>
                          <w:r>
                            <w:rPr>
                              <w:color w:val="0C0000"/>
                              <w:sz w:val="14"/>
                            </w:rPr>
                            <w:t>нұсқасы</w:t>
                          </w:r>
                          <w:r>
                            <w:rPr>
                              <w:color w:val="0C0000"/>
                              <w:sz w:val="14"/>
                            </w:rPr>
                            <w:t>)  Копия</w:t>
                          </w:r>
                          <w:r>
                            <w:rPr>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Надпись 1" o:spid="_x0000_s2049" type="#_x0000_t202" style="height:631.45pt;margin-left:508.6pt;margin-top:70pt;mso-wrap-distance-bottom:0;mso-wrap-distance-left:9pt;mso-wrap-distance-right:9pt;mso-wrap-distance-top:0;mso-wrap-style:square;position:absolute;v-text-anchor:top;visibility:visible;width:30pt;z-index:251659264" filled="f" stroked="f" strokeweight="0.5pt">
              <v:fill o:detectmouseclick="t"/>
              <v:textbox style="layout-flow:vertical;mso-layout-flow-alt:bottom-to-top">
                <w:txbxContent>
                  <w:p w:rsidR="004928F0" w:rsidRPr="004928F0">
                    <w:pPr>
                      <w:rPr>
                        <w:color w:val="0C0000"/>
                        <w:sz w:val="14"/>
                      </w:rPr>
                    </w:pPr>
                    <w:r>
                      <w:rPr>
                        <w:color w:val="0C0000"/>
                        <w:sz w:val="14"/>
                      </w:rPr>
                      <w:t xml:space="preserve">20.04.2020 ЭҚАБЖ МО (7.23.0 </w:t>
                    </w:r>
                    <w:r>
                      <w:rPr>
                        <w:color w:val="0C0000"/>
                        <w:sz w:val="14"/>
                      </w:rPr>
                      <w:t>нұсқасы</w:t>
                    </w:r>
                    <w:r>
                      <w:rPr>
                        <w:color w:val="0C0000"/>
                        <w:sz w:val="14"/>
                      </w:rPr>
                      <w:t>)  Копия</w:t>
                    </w:r>
                    <w:r>
                      <w:rPr>
                        <w:color w:val="0C0000"/>
                        <w:sz w:val="14"/>
                      </w:rPr>
                      <w:t xml:space="preserve"> электронного документа. Положительный результат проверки ЭЦП. </w:t>
                    </w:r>
                  </w:p>
                </w:txbxContent>
              </v:textbox>
            </v:shape>
          </w:pict>
        </mc:Fallback>
      </mc:AlternateContent>
    </w:r>
    <w:r w:rsidR="00EC69F6">
      <w:rPr>
        <w:noProof/>
      </w:rPr>
      <w:drawing>
        <wp:inline distT="0" distB="0" distL="0" distR="0">
          <wp:extent cx="6480175" cy="1899285"/>
          <wp:effectExtent l="0" t="0" r="0" b="571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бланк1.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6480175" cy="18992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9B66CF2"/>
    <w:multiLevelType w:val="hybridMultilevel"/>
    <w:tmpl w:val="A25C15DC"/>
    <w:lvl w:ilvl="0">
      <w:start w:val="1"/>
      <w:numFmt w:val="decimal"/>
      <w:lvlText w:val="%1."/>
      <w:lvlJc w:val="left"/>
      <w:pPr>
        <w:ind w:left="1069" w:hanging="360"/>
      </w:pPr>
      <w:rPr>
        <w:rFonts w:ascii="Arial" w:hAnsi="Arial" w:cs="Arial" w:hint="default"/>
        <w:b/>
        <w:i w:val="0"/>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6A6B"/>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a"/>
    <w:uiPriority w:val="99"/>
    <w:semiHidden/>
    <w:unhideWhenUsed/>
    <w:rsid w:val="002C13C5"/>
    <w:rPr>
      <w:rFonts w:ascii="Segoe UI" w:hAnsi="Segoe UI" w:cs="Segoe UI"/>
      <w:sz w:val="18"/>
      <w:szCs w:val="18"/>
    </w:rPr>
  </w:style>
  <w:style w:type="character" w:customStyle="1" w:styleId="a">
    <w:name w:val="Текст выноски Знак"/>
    <w:basedOn w:val="DefaultParagraphFont"/>
    <w:link w:val="BalloonText"/>
    <w:uiPriority w:val="99"/>
    <w:semiHidden/>
    <w:rsid w:val="002C13C5"/>
    <w:rPr>
      <w:rFonts w:ascii="Segoe UI" w:hAnsi="Segoe UI" w:cs="Segoe UI"/>
      <w:sz w:val="18"/>
      <w:szCs w:val="18"/>
    </w:rPr>
  </w:style>
  <w:style w:type="paragraph" w:styleId="Header">
    <w:name w:val="header"/>
    <w:basedOn w:val="Normal"/>
    <w:link w:val="a0"/>
    <w:uiPriority w:val="99"/>
    <w:unhideWhenUsed/>
    <w:rsid w:val="00F55F2E"/>
    <w:pPr>
      <w:tabs>
        <w:tab w:val="center" w:pos="4677"/>
        <w:tab w:val="right" w:pos="9355"/>
      </w:tabs>
    </w:pPr>
  </w:style>
  <w:style w:type="character" w:customStyle="1" w:styleId="a0">
    <w:name w:val="Верхний колонтитул Знак"/>
    <w:basedOn w:val="DefaultParagraphFont"/>
    <w:link w:val="Header"/>
    <w:uiPriority w:val="99"/>
    <w:rsid w:val="00F55F2E"/>
  </w:style>
  <w:style w:type="paragraph" w:styleId="Footer">
    <w:name w:val="footer"/>
    <w:basedOn w:val="Normal"/>
    <w:link w:val="a1"/>
    <w:uiPriority w:val="99"/>
    <w:unhideWhenUsed/>
    <w:rsid w:val="00F55F2E"/>
    <w:pPr>
      <w:tabs>
        <w:tab w:val="center" w:pos="4677"/>
        <w:tab w:val="right" w:pos="9355"/>
      </w:tabs>
    </w:pPr>
  </w:style>
  <w:style w:type="character" w:customStyle="1" w:styleId="a1">
    <w:name w:val="Нижний колонтитул Знак"/>
    <w:basedOn w:val="DefaultParagraphFont"/>
    <w:link w:val="Footer"/>
    <w:uiPriority w:val="99"/>
    <w:rsid w:val="00F55F2E"/>
  </w:style>
  <w:style w:type="paragraph" w:styleId="ListParagraph">
    <w:name w:val="List Paragraph"/>
    <w:basedOn w:val="Normal"/>
    <w:uiPriority w:val="34"/>
    <w:qFormat/>
    <w:rsid w:val="00AB6A9F"/>
    <w:pPr>
      <w:ind w:left="720"/>
      <w:contextualSpacing/>
    </w:pPr>
  </w:style>
  <w:style w:type="paragraph" w:styleId="NoSpacing">
    <w:name w:val="No Spacing"/>
    <w:link w:val="a2"/>
    <w:uiPriority w:val="1"/>
    <w:qFormat/>
    <w:rsid w:val="00AB6A9F"/>
    <w:pPr>
      <w:spacing w:after="0" w:line="240" w:lineRule="auto"/>
    </w:pPr>
    <w:rPr>
      <w:rFonts w:ascii="Times New Roman" w:hAnsi="Times New Roman"/>
      <w:sz w:val="28"/>
    </w:rPr>
  </w:style>
  <w:style w:type="character" w:customStyle="1" w:styleId="a2">
    <w:name w:val="Без интервала Знак"/>
    <w:basedOn w:val="DefaultParagraphFont"/>
    <w:link w:val="NoSpacing"/>
    <w:uiPriority w:val="1"/>
    <w:rsid w:val="00AB6A9F"/>
    <w:rPr>
      <w:rFonts w:ascii="Times New Roman" w:hAnsi="Times New Roman"/>
      <w:sz w:val="28"/>
    </w:rPr>
  </w:style>
  <w:style w:type="paragraph" w:styleId="NormalWeb">
    <w:name w:val="Normal (Web)"/>
    <w:aliases w:val="Знак Знак,Знак4,Знак4 Знак,Знак4 Знак Знак,Знак4 Знак Знак Знак Знак,Обычный (Web),Обычный (Web) Знак Знак Знак Знак,Обычный (Web) Знак Знак Знак Знак Знак Знак Знак Знак Знак,Обычный (веб) Знак1,Обычный (веб)1,Обычный (веб)1 Знак Знак Зн"/>
    <w:basedOn w:val="Normal"/>
    <w:link w:val="a3"/>
    <w:uiPriority w:val="99"/>
    <w:unhideWhenUsed/>
    <w:qFormat/>
    <w:rsid w:val="00DA05F3"/>
    <w:pPr>
      <w:spacing w:before="100" w:beforeAutospacing="1" w:after="100" w:afterAutospacing="1"/>
    </w:pPr>
  </w:style>
  <w:style w:type="character" w:customStyle="1" w:styleId="a3">
    <w:name w:val="Обычный (веб) Знак"/>
    <w:aliases w:val="Знак Знак Знак,Знак4 Знак Знак Знак,Знак4 Знак Знак Знак Знак Знак,Знак4 Знак Знак1,Знак4 Знак1,Обычный (Web) Знак,Обычный (Web) Знак Знак Знак Знак Знак,Обычный (веб) Знак1 Знак,Обычный (веб)1 Знак,Обычный (веб)1 Знак Знак Зн Знак"/>
    <w:link w:val="NormalWeb"/>
    <w:uiPriority w:val="99"/>
    <w:locked/>
    <w:rsid w:val="00DA05F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675</Words>
  <Characters>3851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Keiko</Company>
  <LinksUpToDate>false</LinksUpToDate>
  <CharactersWithSpaces>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ePRK.Storage</dc:creator>
  <cp:lastModifiedBy>ePRK.Storage</cp:lastModifiedBy>
  <cp:revision>2</cp:revision>
</cp:coreProperties>
</file>