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10421"/>
      </w:tblGrid>
      <w:tr w:rsidTr="00F66F9A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0421" w:type="dxa"/>
            <w:shd w:val="clear" w:color="auto" w:fill="auto"/>
          </w:tcPr>
          <w:p w:rsidR="00F66F9A" w:rsidP="007D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14.10.2020-ғы № 11-9/4947 дз шығыс хаты</w:t>
            </w:r>
          </w:p>
          <w:p w:rsidR="00F66F9A" w:rsidRPr="00F66F9A" w:rsidP="007D4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val="kk-KZ" w:eastAsia="ru-RU"/>
              </w:rPr>
              <w:t>14.10.2020-ғы № 2936 кіріс хаты</w:t>
            </w:r>
          </w:p>
        </w:tc>
      </w:tr>
    </w:tbl>
    <w:p w:rsidR="007D46A1" w:rsidP="007D46A1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46A1" w:rsidRPr="004D185C" w:rsidP="007D46A1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Қазақстан Республикасы Парламенті Сенатының депутаттарына</w:t>
      </w:r>
    </w:p>
    <w:p w:rsidR="007D46A1" w:rsidRPr="00F059D4" w:rsidP="007D46A1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59D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(тізім бойынша)</w:t>
      </w:r>
    </w:p>
    <w:p w:rsidR="007D46A1" w:rsidRPr="00F05D99" w:rsidP="007D46A1">
      <w:pPr>
        <w:spacing w:after="0" w:line="240" w:lineRule="auto"/>
        <w:ind w:firstLine="609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D46A1" w:rsidRPr="00F059D4" w:rsidP="007D46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</w:p>
    <w:p w:rsidR="007D46A1" w:rsidP="007D46A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2020 жылғы 22 қыркүйектегі </w:t>
      </w:r>
      <w:r w:rsidRPr="00F05D99">
        <w:rPr>
          <w:rFonts w:ascii="Times New Roman" w:eastAsia="Times New Roman" w:hAnsi="Times New Roman" w:cs="Times New Roman"/>
          <w:i/>
          <w:iCs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№</w:t>
      </w:r>
      <w:r w:rsidRPr="00F059D4">
        <w:rPr>
          <w:lang w:val="kk-KZ"/>
        </w:rPr>
        <w:t xml:space="preserve"> </w:t>
      </w:r>
      <w:r w:rsidRPr="00773D4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16-13-210д/с</w:t>
      </w:r>
    </w:p>
    <w:p w:rsidR="007D46A1" w:rsidRPr="00C1610D" w:rsidP="007D46A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D46A1" w:rsidRPr="00C1610D" w:rsidP="007D46A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Құрметті</w:t>
      </w:r>
      <w:r w:rsidRPr="00C1610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депутат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тар</w:t>
      </w:r>
      <w:r w:rsidRPr="00C1610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!</w:t>
      </w:r>
    </w:p>
    <w:p w:rsidR="007D46A1" w:rsidRPr="00C1610D" w:rsidP="007D4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D46A1" w:rsidP="007D46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773D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Сіздердің Солтүстік Қазақстан облысының ауыл халқын сумен жабдықтау проблемаларын жою бойынша тиімді шаралар қабылдау жөніндегі сауалдарыңызды қарап,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мынаны</w:t>
      </w:r>
      <w:r w:rsidRPr="00773D4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хабарлаймын.</w:t>
      </w:r>
    </w:p>
    <w:p w:rsidR="008D60AC" w:rsidP="008D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2011 жылдың басынан бері республикалық бюджет есебінен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13,5 млрд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теңге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сомаға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11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жоба іске асырылды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Нәтижесінде 542 км реконструкцияланып, 116 км су құбыры салынды, 2 сорғы станциясы реконструкцияланып, 1 авариялық сорғы станциясы салынды. </w:t>
      </w:r>
    </w:p>
    <w:p w:rsidR="008D60AC" w:rsidP="008D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азі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ргі уақытта жалпы құны 24 млрд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теңге топтық су құбырларын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реконструкциялау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және салу бойынша 3 жоба іске асырылуда.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 жылдары жалпы сомасы 8,5 млрд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теңгені құрайтын тағы 3 жобаны іске асыру жоспарланып отыр.</w:t>
      </w:r>
    </w:p>
    <w:p w:rsidR="008D60AC" w:rsidRPr="00CE6204" w:rsidP="008D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05D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Жалпы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алғанда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пайдаланушы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кәсіпорын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ның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тозған су құбырларын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ауыстыру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 үшін жалпы сомасы 21,5 млрд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теңгеге 5 жылдық бағдарлама әзірленді,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оның нәтижелері бойынша 1,0 мың км су құбырын ауыстыру жоспарлануда. Жобалардың әзірлігіне қарай республикалық бюджеттің мүмкіндігін ескере отырып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оларды іске асыру жөнінде шаралар қабылданатын болады.</w:t>
      </w:r>
    </w:p>
    <w:p w:rsidR="008D60AC" w:rsidP="008D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D60AC" w:rsidRPr="00F059D4" w:rsidP="008D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F059D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2014 жылы іске асырыл</w:t>
      </w: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уы</w:t>
      </w:r>
      <w:r w:rsidRPr="00F059D4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басталған «Преснов топтық су құбырын реконструкциялау 1,2-кезек» және 2018 жылы басталған «Соколов топтық су құбырын реконструкциялау 2-кезек» жобаларына қатысты</w:t>
      </w:r>
    </w:p>
    <w:p w:rsidR="008D60AC" w:rsidRPr="00CE6204" w:rsidP="008D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үгінгі күнге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дейін үш жоба бойынша 8,1 млрд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теңге игерілді.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Ағымдағы жылдың лимиті 3,2 млрд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теңге.</w:t>
      </w:r>
    </w:p>
    <w:p w:rsidR="008D60AC" w:rsidRPr="00CE6204" w:rsidP="008D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Преснов топтық су құбырының 2-кезегін 2020 жылдың соңына дейін</w:t>
      </w:r>
      <w:r w:rsidRPr="009D771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пайдалануға беру, құрылыстың 1-кезегін 2021 жылдың соңына дейін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аяқтау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жоспарланған.</w:t>
      </w:r>
    </w:p>
    <w:p w:rsidR="008D60AC" w:rsidRPr="00CE6204" w:rsidP="008D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1-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кезектің мерзімін созудың негізгі себебі алдыңғы мердігердің өзінің шарттық міндеттемелерін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дұрыс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орында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мауы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болып табылады, қазіргі уақытта сот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талқылаулары жүргізілуде. Осы жоба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бойынша ағымдағы жылдың лимиті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br/>
        <w:t xml:space="preserve">1,1 млрд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теңге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Ж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ыл соңына дейін қаражатты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толық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игеру жоспарлануда.</w:t>
      </w:r>
    </w:p>
    <w:p w:rsidR="008D60AC" w:rsidRPr="00CE6204" w:rsidP="008D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Соколов топтық су құбыры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құрылыс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 2-кезегі бойынша әлеуметтік-демографиялық көрсеткіштердің өзгеруіне және жобалау-сметалық құжаттамаға сәйкес келтіру қажеттілігіне бай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ланысты жобаға түзету жүргізілуде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Сонымен қатар объектідегі жұмыстар жобалық өзгерістер талап етілмейтін учаскелерде жүргізілуде.</w:t>
      </w:r>
    </w:p>
    <w:p w:rsidR="008D60AC" w:rsidRPr="00CE6204" w:rsidP="008D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Өңір үшін әлеуметтік маңызды жобаны іске асыру мақсатында объектідегі жұмыстарды тезірек аяқтау 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ойынша тиісті шаралар қабылданып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1543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жатыр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 ағымдағы жылдың қаражатын толық көлемде игеру жоспарлануда.</w:t>
      </w:r>
    </w:p>
    <w:p w:rsidR="007D46A1" w:rsidRPr="00CE6204" w:rsidP="008D6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63EE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Солтүстік Қазақстан облысының ауыл халқын сумен жабдықтау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мәселе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лесі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Үкімет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ің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тұрақты 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бақылауын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Pr="00CE62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7D46A1" w:rsidP="007D46A1">
      <w:pPr>
        <w:spacing w:after="0" w:line="240" w:lineRule="auto"/>
        <w:ind w:right="141"/>
        <w:rPr>
          <w:rFonts w:ascii="Times New Roman" w:hAnsi="Times New Roman"/>
          <w:sz w:val="28"/>
          <w:szCs w:val="28"/>
          <w:lang w:val="kk-KZ"/>
        </w:rPr>
      </w:pPr>
    </w:p>
    <w:p w:rsidR="007D46A1" w:rsidP="007D46A1">
      <w:pPr>
        <w:spacing w:after="0" w:line="240" w:lineRule="auto"/>
        <w:ind w:right="141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46A1" w:rsidP="007D46A1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3A42">
        <w:rPr>
          <w:rFonts w:ascii="Times New Roman" w:hAnsi="Times New Roman" w:cs="Times New Roman"/>
          <w:b/>
          <w:sz w:val="28"/>
          <w:szCs w:val="28"/>
          <w:lang w:val="kk-KZ"/>
        </w:rPr>
        <w:t>А. Мамин</w:t>
      </w:r>
    </w:p>
    <w:p w:rsidR="007D46A1" w:rsidP="007D46A1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46A1" w:rsidP="007D46A1">
      <w:pPr>
        <w:spacing w:after="0" w:line="240" w:lineRule="auto"/>
        <w:ind w:right="141" w:firstLine="709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46A1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46A1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46A1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46A1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46A1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46A1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46A1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46A1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46A1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46A1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46A1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46A1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7D46A1" w:rsidRPr="004E4953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Орын. Ә</w:t>
      </w:r>
      <w:r w:rsidRPr="004E4953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Ғ</w:t>
      </w:r>
      <w:r w:rsidRPr="004E4953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Ә</w:t>
      </w:r>
      <w:r w:rsidRPr="004E4953">
        <w:rPr>
          <w:rFonts w:ascii="Times New Roman" w:hAnsi="Times New Roman" w:cs="Times New Roman"/>
          <w:i/>
          <w:sz w:val="24"/>
          <w:szCs w:val="24"/>
          <w:lang w:val="kk-KZ"/>
        </w:rPr>
        <w:t xml:space="preserve">скеев </w:t>
      </w:r>
    </w:p>
    <w:p w:rsidR="007D46A1" w:rsidRPr="004E4953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4E4953">
        <w:rPr>
          <w:rFonts w:ascii="Times New Roman" w:hAnsi="Times New Roman" w:cs="Times New Roman"/>
          <w:i/>
          <w:sz w:val="24"/>
          <w:szCs w:val="24"/>
          <w:lang w:val="kk-KZ"/>
        </w:rPr>
        <w:t>75-00-25</w:t>
      </w:r>
    </w:p>
    <w:p w:rsidR="007D46A1" w:rsidRPr="00F059D4" w:rsidP="007D46A1">
      <w:pPr>
        <w:spacing w:after="0" w:line="240" w:lineRule="auto"/>
        <w:ind w:right="141" w:firstLine="709"/>
        <w:rPr>
          <w:rFonts w:ascii="Times New Roman" w:hAnsi="Times New Roman" w:cs="Times New Roman"/>
          <w:i/>
          <w:sz w:val="24"/>
          <w:szCs w:val="24"/>
        </w:rPr>
      </w:pPr>
      <w:r w:rsidRPr="00375CA1">
        <w:rPr>
          <w:rFonts w:ascii="Times New Roman" w:hAnsi="Times New Roman" w:cs="Times New Roman"/>
          <w:i/>
          <w:sz w:val="24"/>
          <w:szCs w:val="24"/>
          <w:lang w:val="en-US"/>
        </w:rPr>
        <w:t>Askeyev</w:t>
      </w:r>
      <w:r w:rsidRPr="00375CA1">
        <w:rPr>
          <w:rFonts w:ascii="Times New Roman" w:hAnsi="Times New Roman" w:cs="Times New Roman"/>
          <w:i/>
          <w:sz w:val="24"/>
          <w:szCs w:val="24"/>
        </w:rPr>
        <w:t>_</w:t>
      </w:r>
      <w:r w:rsidRPr="00375CA1">
        <w:rPr>
          <w:rFonts w:ascii="Times New Roman" w:hAnsi="Times New Roman" w:cs="Times New Roman"/>
          <w:i/>
          <w:sz w:val="24"/>
          <w:szCs w:val="24"/>
          <w:lang w:val="en-US"/>
        </w:rPr>
        <w:t>AG</w:t>
      </w:r>
      <w:r w:rsidRPr="00375CA1">
        <w:rPr>
          <w:rFonts w:ascii="Times New Roman" w:hAnsi="Times New Roman" w:cs="Times New Roman"/>
          <w:i/>
          <w:sz w:val="24"/>
          <w:szCs w:val="24"/>
        </w:rPr>
        <w:t>@</w:t>
      </w:r>
      <w:r w:rsidRPr="00375CA1">
        <w:rPr>
          <w:rFonts w:ascii="Times New Roman" w:hAnsi="Times New Roman" w:cs="Times New Roman"/>
          <w:i/>
          <w:sz w:val="24"/>
          <w:szCs w:val="24"/>
          <w:lang w:val="en-US"/>
        </w:rPr>
        <w:t>ukimet</w:t>
      </w:r>
      <w:r w:rsidRPr="00375CA1">
        <w:rPr>
          <w:rFonts w:ascii="Times New Roman" w:hAnsi="Times New Roman" w:cs="Times New Roman"/>
          <w:i/>
          <w:sz w:val="24"/>
          <w:szCs w:val="24"/>
        </w:rPr>
        <w:t>.</w:t>
      </w:r>
      <w:r w:rsidRPr="00375CA1">
        <w:rPr>
          <w:rFonts w:ascii="Times New Roman" w:hAnsi="Times New Roman" w:cs="Times New Roman"/>
          <w:i/>
          <w:sz w:val="24"/>
          <w:szCs w:val="24"/>
          <w:lang w:val="en-US"/>
        </w:rPr>
        <w:t>kz</w:t>
      </w:r>
    </w:p>
    <w:p w:rsidR="007D46A1" w:rsidP="001E77E2">
      <w:pPr>
        <w:sectPr w:rsidSect="00EC69F6">
          <w:headerReference w:type="default" r:id="rId4"/>
          <w:headerReference w:type="first" r:id="rId5"/>
          <w:pgSz w:w="11906" w:h="16838"/>
          <w:pgMar w:top="567" w:right="567" w:bottom="567" w:left="1134" w:header="284" w:footer="709" w:gutter="0"/>
          <w:cols w:space="708"/>
          <w:titlePg/>
          <w:docGrid w:linePitch="360"/>
        </w:sectPr>
      </w:pPr>
    </w:p>
    <w:p w:rsidR="007D46A1" w:rsidRPr="00F059D4" w:rsidP="007D46A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059D4">
        <w:rPr>
          <w:rFonts w:ascii="Times New Roman" w:hAnsi="Times New Roman" w:cs="Times New Roman"/>
          <w:b/>
          <w:sz w:val="28"/>
          <w:szCs w:val="24"/>
          <w:lang w:val="kk-KZ"/>
        </w:rPr>
        <w:t>Тізім</w:t>
      </w:r>
    </w:p>
    <w:p w:rsidR="007D46A1" w:rsidP="007D46A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D46A1" w:rsidRPr="00F059D4" w:rsidP="007D4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Е.</w:t>
      </w:r>
      <w:r w:rsidRPr="00F059D4">
        <w:rPr>
          <w:rFonts w:ascii="Times New Roman" w:hAnsi="Times New Roman"/>
          <w:sz w:val="28"/>
          <w:szCs w:val="28"/>
          <w:lang w:val="kk-KZ"/>
        </w:rPr>
        <w:t>Х. Сұлтановқа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7D46A1" w:rsidRPr="00F059D4" w:rsidP="007D4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Д.</w:t>
      </w:r>
      <w:r w:rsidRPr="00F059D4">
        <w:rPr>
          <w:rFonts w:ascii="Times New Roman" w:hAnsi="Times New Roman"/>
          <w:sz w:val="28"/>
          <w:szCs w:val="28"/>
          <w:lang w:val="kk-KZ"/>
        </w:rPr>
        <w:t>З. Әділбековке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7D46A1" w:rsidRPr="00F059D4" w:rsidP="007D4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</w:t>
      </w:r>
      <w:r w:rsidRPr="00F059D4">
        <w:rPr>
          <w:rFonts w:ascii="Times New Roman" w:hAnsi="Times New Roman"/>
          <w:sz w:val="28"/>
          <w:szCs w:val="28"/>
          <w:lang w:val="kk-KZ"/>
        </w:rPr>
        <w:t>Т. Алдашевқа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7D46A1" w:rsidRPr="00F059D4" w:rsidP="007D4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059D4">
        <w:rPr>
          <w:rFonts w:ascii="Times New Roman" w:hAnsi="Times New Roman"/>
          <w:sz w:val="28"/>
          <w:szCs w:val="28"/>
          <w:lang w:val="kk-KZ"/>
        </w:rPr>
        <w:t>Б.Н. Қаниевке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7D46A1" w:rsidRPr="00F059D4" w:rsidP="007D4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</w:t>
      </w:r>
      <w:r w:rsidRPr="00F059D4">
        <w:rPr>
          <w:rFonts w:ascii="Times New Roman" w:hAnsi="Times New Roman"/>
          <w:sz w:val="28"/>
          <w:szCs w:val="28"/>
          <w:lang w:val="kk-KZ"/>
        </w:rPr>
        <w:t>А. Карплюкке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7D46A1" w:rsidRPr="00F059D4" w:rsidP="007D4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F059D4">
        <w:rPr>
          <w:rFonts w:ascii="Times New Roman" w:hAnsi="Times New Roman"/>
          <w:sz w:val="28"/>
          <w:szCs w:val="28"/>
          <w:lang w:val="kk-KZ"/>
        </w:rPr>
        <w:t>А.С. Құртаев</w:t>
      </w:r>
      <w:r>
        <w:rPr>
          <w:rFonts w:ascii="Times New Roman" w:hAnsi="Times New Roman"/>
          <w:sz w:val="28"/>
          <w:szCs w:val="28"/>
          <w:lang w:val="kk-KZ"/>
        </w:rPr>
        <w:t>ағ</w:t>
      </w:r>
      <w:r w:rsidRPr="00F059D4"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7D46A1" w:rsidP="007D4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С.</w:t>
      </w:r>
      <w:r w:rsidRPr="00F059D4">
        <w:rPr>
          <w:rFonts w:ascii="Times New Roman" w:hAnsi="Times New Roman"/>
          <w:sz w:val="28"/>
          <w:szCs w:val="28"/>
          <w:lang w:val="kk-KZ"/>
        </w:rPr>
        <w:t>Е. Лұқпановқа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7D46A1" w:rsidRPr="00F059D4" w:rsidP="007D4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Е.Қ. Мамытбековке</w:t>
      </w:r>
      <w:r w:rsidR="00515430">
        <w:rPr>
          <w:rFonts w:ascii="Times New Roman" w:hAnsi="Times New Roman"/>
          <w:sz w:val="28"/>
          <w:szCs w:val="28"/>
          <w:lang w:val="kk-KZ"/>
        </w:rPr>
        <w:t>;</w:t>
      </w:r>
    </w:p>
    <w:p w:rsidR="007D46A1" w:rsidRPr="00F059D4" w:rsidP="007D4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Ж.</w:t>
      </w:r>
      <w:r w:rsidRPr="00F059D4">
        <w:rPr>
          <w:rFonts w:ascii="Times New Roman" w:hAnsi="Times New Roman"/>
          <w:sz w:val="28"/>
          <w:szCs w:val="28"/>
          <w:lang w:val="kk-KZ"/>
        </w:rPr>
        <w:t>М. Нұрғалиевқа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7D46A1" w:rsidRPr="00F059D4" w:rsidP="007D4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О.</w:t>
      </w:r>
      <w:r w:rsidRPr="00F059D4">
        <w:rPr>
          <w:rFonts w:ascii="Times New Roman" w:hAnsi="Times New Roman"/>
          <w:sz w:val="28"/>
          <w:szCs w:val="28"/>
          <w:lang w:val="kk-KZ"/>
        </w:rPr>
        <w:t>В. Перепечинаға</w:t>
      </w:r>
      <w:r>
        <w:rPr>
          <w:rFonts w:ascii="Times New Roman" w:hAnsi="Times New Roman"/>
          <w:sz w:val="28"/>
          <w:szCs w:val="28"/>
          <w:lang w:val="kk-KZ"/>
        </w:rPr>
        <w:t>;</w:t>
      </w:r>
    </w:p>
    <w:p w:rsidR="001E77E2" w:rsidRPr="007D46A1" w:rsidP="007D46A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Cs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Л.</w:t>
      </w:r>
      <w:r w:rsidRPr="00F059D4">
        <w:rPr>
          <w:rFonts w:ascii="Times New Roman" w:hAnsi="Times New Roman"/>
          <w:sz w:val="28"/>
          <w:szCs w:val="28"/>
          <w:lang w:val="kk-KZ"/>
        </w:rPr>
        <w:t>Т. Рысбековаға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sectPr w:rsidSect="00F059D4">
      <w:headerReference w:type="default" r:id="rId6"/>
      <w:headerReference w:type="firs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36799193"/>
      <w:docPartObj>
        <w:docPartGallery w:val="Page Numbers (Top of Page)"/>
        <w:docPartUnique/>
      </w:docPartObj>
    </w:sdtPr>
    <w:sdtContent>
      <w:p w:rsidR="007D46A1">
        <w:pPr>
          <w:pStyle w:val="Header"/>
          <w:jc w:val="center"/>
        </w:pPr>
      </w:p>
      <w:p w:rsidR="007D46A1" w:rsidRPr="007D46A1" w:rsidP="007D46A1">
        <w:pPr>
          <w:pStyle w:val="Header"/>
          <w:jc w:val="center"/>
          <w:rPr>
            <w:rFonts w:ascii="Times New Roman" w:hAnsi="Times New Roman" w:cs="Times New Roman"/>
            <w:sz w:val="28"/>
          </w:rPr>
        </w:pPr>
        <w:r w:rsidRPr="007D46A1">
          <w:rPr>
            <w:rFonts w:ascii="Times New Roman" w:hAnsi="Times New Roman" w:cs="Times New Roman"/>
            <w:sz w:val="28"/>
          </w:rPr>
          <w:fldChar w:fldCharType="begin"/>
        </w:r>
        <w:r w:rsidRPr="007D46A1">
          <w:rPr>
            <w:rFonts w:ascii="Times New Roman" w:hAnsi="Times New Roman" w:cs="Times New Roman"/>
            <w:sz w:val="28"/>
          </w:rPr>
          <w:instrText>PAGE   \* MERGEFORMAT</w:instrText>
        </w:r>
        <w:r w:rsidRPr="007D46A1">
          <w:rPr>
            <w:rFonts w:ascii="Times New Roman" w:hAnsi="Times New Roman" w:cs="Times New Roman"/>
            <w:sz w:val="28"/>
          </w:rPr>
          <w:fldChar w:fldCharType="separate"/>
        </w:r>
        <w:r w:rsidR="00F66F9A">
          <w:rPr>
            <w:rFonts w:ascii="Times New Roman" w:hAnsi="Times New Roman" w:cs="Times New Roman"/>
            <w:noProof/>
            <w:sz w:val="28"/>
          </w:rPr>
          <w:t>2</w:t>
        </w:r>
        <w:r w:rsidRPr="007D46A1">
          <w:rPr>
            <w:rFonts w:ascii="Times New Roman" w:hAnsi="Times New Roman" w:cs="Times New Roman"/>
            <w:sz w:val="28"/>
          </w:rPr>
          <w:fldChar w:fldCharType="end"/>
        </w:r>
      </w:p>
      <w:p w:rsidR="007D46A1" w:rsidRPr="007D46A1" w:rsidP="007D46A1">
        <w:pPr>
          <w:pStyle w:val="Header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6480175" cy="1899285"/>
          <wp:effectExtent l="0" t="0" r="0" b="5715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1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89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54880806"/>
      <w:docPartObj>
        <w:docPartGallery w:val="Page Numbers (Top of Page)"/>
        <w:docPartUnique/>
      </w:docPartObj>
    </w:sdtPr>
    <w:sdtContent>
      <w:p w:rsidR="005B67C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5B67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07F89" w:rsidRPr="00307F89">
    <w:pPr>
      <w:pStyle w:val="Header"/>
      <w:rPr>
        <w:lang w:val="kk-KZ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F9A" w:rsidRPr="00F66F9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30.10.2020 ЭҚАБЖ МО (7.23.0 нұсқасы)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61312" filled="f" stroked="f" strokeweight="0.5pt">
              <v:fill o:detectmouseclick="t"/>
              <v:textbox style="layout-flow:vertical;mso-layout-flow-alt:bottom-to-top">
                <w:txbxContent>
                  <w:p w:rsidR="00F66F9A" w:rsidRPr="00F66F9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30.10.2020 ЭҚАБЖ МО (7.23.0 нұсқасы)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-960120</wp:posOffset>
              </wp:positionH>
              <wp:positionV relativeFrom="paragraph">
                <wp:posOffset>618998</wp:posOffset>
              </wp:positionV>
              <wp:extent cx="381000" cy="2673033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26730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66F9A" w:rsidRPr="00F66F9A">
                          <w:pP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E10000"/>
                              <w:sz w:val="28"/>
                            </w:rPr>
                            <w:t>Бақылауға алынды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id="Надпись 1" o:spid="_x0000_s2050" type="#_x0000_t202" style="height:210.5pt;margin-left:-75.6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F66F9A" w:rsidRPr="00F66F9A">
                    <w:pP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E10000"/>
                        <w:sz w:val="28"/>
                      </w:rPr>
                      <w:t>Бақылауға алынды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03D15A1"/>
    <w:multiLevelType w:val="hybridMultilevel"/>
    <w:tmpl w:val="AAD08B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q0Ro9Cck+D3ISDQ9X7zb1Rkxj3uXeZNoUnXNJ8FOvSN0E4QxxtTY5y4ySzaB5LhysVuBk2q//FiO&#10;ecsx5cn8cQ==&#10;" w:salt="ks8YMcWelqg7D5XFOpQCog==&#10;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styleId="ListParagraph">
    <w:name w:val="List Paragraph"/>
    <w:basedOn w:val="Normal"/>
    <w:uiPriority w:val="34"/>
    <w:qFormat/>
    <w:rsid w:val="007D46A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header" Target="header3.xml" /><Relationship Id="rId7" Type="http://schemas.openxmlformats.org/officeDocument/2006/relationships/header" Target="header4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415</Words>
  <Characters>2368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7</cp:revision>
</cp:coreProperties>
</file>