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342FF1" w:rsidP="00342FF1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u w:val="single"/>
          <w:lang w:val="kk-KZ"/>
        </w:rPr>
      </w:pPr>
      <w:r w:rsidRPr="00342FF1">
        <w:rPr>
          <w:rFonts w:ascii="Arial" w:hAnsi="Arial" w:cs="Arial"/>
          <w:i/>
          <w:sz w:val="24"/>
          <w:szCs w:val="24"/>
          <w:u w:val="single"/>
          <w:lang w:val="kk-KZ"/>
        </w:rPr>
        <w:t xml:space="preserve">2022-2024 жылдарға арналған бюджет бойынша </w:t>
      </w:r>
    </w:p>
    <w:p w:rsidR="00342FF1" w:rsidRPr="00342FF1" w:rsidP="00342FF1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u w:val="single"/>
          <w:lang w:val="kk-KZ"/>
        </w:rPr>
      </w:pPr>
      <w:r w:rsidRPr="00342FF1">
        <w:rPr>
          <w:rFonts w:ascii="Arial" w:hAnsi="Arial" w:cs="Arial"/>
          <w:i/>
          <w:sz w:val="24"/>
          <w:szCs w:val="24"/>
          <w:u w:val="single"/>
          <w:lang w:val="kk-KZ"/>
        </w:rPr>
        <w:t>Комитет отырысындағы С.А. Мәкежановтың сөзі</w:t>
      </w:r>
    </w:p>
    <w:p w:rsidR="00342FF1" w:rsidRPr="00342FF1" w:rsidP="00342FF1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u w:val="single"/>
          <w:lang w:val="kk-KZ"/>
        </w:rPr>
      </w:pPr>
    </w:p>
    <w:p w:rsidR="009C64FC" w:rsidRPr="006618FF" w:rsidP="00BB2C93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  <w:lang w:val="kk-KZ"/>
        </w:rPr>
      </w:pPr>
      <w:r w:rsidRPr="006618FF">
        <w:rPr>
          <w:rFonts w:ascii="Arial" w:hAnsi="Arial" w:cs="Arial"/>
          <w:b/>
          <w:sz w:val="32"/>
          <w:szCs w:val="32"/>
          <w:lang w:val="kk-KZ"/>
        </w:rPr>
        <w:t>Құрметті Владимир Васильевич!</w:t>
      </w:r>
    </w:p>
    <w:p w:rsidR="006618FF" w:rsidP="00BB2C93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  <w:lang w:val="kk-KZ"/>
        </w:rPr>
      </w:pPr>
      <w:r w:rsidRPr="006618FF">
        <w:rPr>
          <w:rFonts w:ascii="Arial" w:hAnsi="Arial" w:cs="Arial"/>
          <w:b/>
          <w:sz w:val="32"/>
          <w:szCs w:val="32"/>
          <w:lang w:val="kk-KZ"/>
        </w:rPr>
        <w:t>Құрметті депутаттар!</w:t>
      </w:r>
    </w:p>
    <w:p w:rsidR="006618FF" w:rsidP="00BB2C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kk-KZ"/>
        </w:rPr>
      </w:pPr>
    </w:p>
    <w:p w:rsidR="006618FF" w:rsidP="00342FF1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6618FF">
        <w:rPr>
          <w:rFonts w:ascii="Arial" w:eastAsia="Times New Roman" w:hAnsi="Arial" w:cs="Arial"/>
          <w:sz w:val="32"/>
          <w:szCs w:val="32"/>
          <w:lang w:val="kk-KZ"/>
        </w:rPr>
        <w:t>«</w:t>
      </w:r>
      <w:r w:rsidRPr="006618FF">
        <w:rPr>
          <w:rFonts w:ascii="Arial" w:hAnsi="Arial" w:cs="Arial"/>
          <w:sz w:val="32"/>
          <w:szCs w:val="32"/>
          <w:lang w:val="kk-KZ"/>
        </w:rPr>
        <w:t>2022 – 2024 жылдарға арналған республикалық бюджет туралы» және «Қазақстан Республикасының Ұлттық қорынан 2022 – 2024 жылдарға арналған кепілдендірілген трансферт туралы</w:t>
      </w:r>
      <w:r w:rsidRPr="006618FF">
        <w:rPr>
          <w:rFonts w:ascii="Arial" w:eastAsia="Times New Roman" w:hAnsi="Arial" w:cs="Arial"/>
          <w:sz w:val="32"/>
          <w:szCs w:val="32"/>
          <w:lang w:val="kk-KZ"/>
        </w:rPr>
        <w:t>» Қазақстан Республикасы Заңдарының жобалары</w:t>
      </w:r>
      <w:r>
        <w:rPr>
          <w:rFonts w:ascii="Arial" w:eastAsia="Times New Roman" w:hAnsi="Arial" w:cs="Arial"/>
          <w:sz w:val="32"/>
          <w:szCs w:val="32"/>
          <w:lang w:val="kk-KZ"/>
        </w:rPr>
        <w:t xml:space="preserve"> туралы өкілетті министрліктің басшылары негізгі көрсеткіштер бойынша толықтай баяндап берді. </w:t>
      </w:r>
    </w:p>
    <w:p w:rsidR="006618FF" w:rsidP="00342FF1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>
        <w:rPr>
          <w:rFonts w:ascii="Arial" w:eastAsia="Times New Roman" w:hAnsi="Arial" w:cs="Arial"/>
          <w:sz w:val="32"/>
          <w:szCs w:val="32"/>
          <w:lang w:val="kk-KZ"/>
        </w:rPr>
        <w:t>Аталмыш заң жобалары Парламент Сенатының арнайы құрылған талқылау бойынша жұмыс тобының отырысында тиісті министрліктер</w:t>
      </w:r>
      <w:r w:rsidR="00342FF1">
        <w:rPr>
          <w:rFonts w:ascii="Arial" w:eastAsia="Times New Roman" w:hAnsi="Arial" w:cs="Arial"/>
          <w:sz w:val="32"/>
          <w:szCs w:val="32"/>
          <w:lang w:val="kk-KZ"/>
        </w:rPr>
        <w:t>мен</w:t>
      </w:r>
      <w:r>
        <w:rPr>
          <w:rFonts w:ascii="Arial" w:eastAsia="Times New Roman" w:hAnsi="Arial" w:cs="Arial"/>
          <w:sz w:val="32"/>
          <w:szCs w:val="32"/>
          <w:lang w:val="kk-KZ"/>
        </w:rPr>
        <w:t xml:space="preserve"> бірге қаралды. </w:t>
      </w:r>
    </w:p>
    <w:p w:rsidR="006618FF" w:rsidP="00342FF1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>
        <w:rPr>
          <w:rFonts w:ascii="Arial" w:eastAsia="Times New Roman" w:hAnsi="Arial" w:cs="Arial"/>
          <w:sz w:val="32"/>
          <w:szCs w:val="32"/>
          <w:lang w:val="kk-KZ"/>
        </w:rPr>
        <w:t xml:space="preserve">Жұмыс тобы мүшелерінен тиісті ұсыныстар мен өзгертулер енгізілді. </w:t>
      </w:r>
    </w:p>
    <w:p w:rsidR="006618FF" w:rsidP="00342FF1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>
        <w:rPr>
          <w:rFonts w:ascii="Arial" w:eastAsia="Times New Roman" w:hAnsi="Arial" w:cs="Arial"/>
          <w:sz w:val="32"/>
          <w:szCs w:val="32"/>
          <w:lang w:val="kk-KZ"/>
        </w:rPr>
        <w:t>Заң жобаларында</w:t>
      </w:r>
      <w:r w:rsidR="008D4698">
        <w:rPr>
          <w:rFonts w:ascii="Arial" w:eastAsia="Times New Roman" w:hAnsi="Arial" w:cs="Arial"/>
          <w:sz w:val="32"/>
          <w:szCs w:val="32"/>
          <w:lang w:val="kk-KZ"/>
        </w:rPr>
        <w:t>,</w:t>
      </w:r>
      <w:r>
        <w:rPr>
          <w:rFonts w:ascii="Arial" w:eastAsia="Times New Roman" w:hAnsi="Arial" w:cs="Arial"/>
          <w:sz w:val="32"/>
          <w:szCs w:val="32"/>
          <w:lang w:val="kk-KZ"/>
        </w:rPr>
        <w:t xml:space="preserve"> </w:t>
      </w:r>
      <w:r w:rsidR="008D4698">
        <w:rPr>
          <w:rFonts w:ascii="Arial" w:eastAsia="Times New Roman" w:hAnsi="Arial" w:cs="Arial"/>
          <w:sz w:val="32"/>
          <w:szCs w:val="32"/>
          <w:lang w:val="kk-KZ"/>
        </w:rPr>
        <w:t xml:space="preserve">қаралған </w:t>
      </w:r>
      <w:r>
        <w:rPr>
          <w:rFonts w:ascii="Arial" w:eastAsia="Times New Roman" w:hAnsi="Arial" w:cs="Arial"/>
          <w:sz w:val="32"/>
          <w:szCs w:val="32"/>
          <w:lang w:val="kk-KZ"/>
        </w:rPr>
        <w:t>ү</w:t>
      </w:r>
      <w:r>
        <w:rPr>
          <w:rFonts w:ascii="Arial" w:eastAsia="Times New Roman" w:hAnsi="Arial" w:cs="Arial"/>
          <w:sz w:val="32"/>
          <w:szCs w:val="32"/>
          <w:lang w:val="kk-KZ"/>
        </w:rPr>
        <w:t>ш жылдық республикалық бюджет шығыстарының басымдықтары</w:t>
      </w:r>
      <w:r>
        <w:rPr>
          <w:rFonts w:ascii="Arial" w:eastAsia="Times New Roman" w:hAnsi="Arial" w:cs="Arial"/>
          <w:sz w:val="32"/>
          <w:szCs w:val="32"/>
          <w:lang w:val="kk-KZ"/>
        </w:rPr>
        <w:t>,</w:t>
      </w:r>
      <w:r>
        <w:rPr>
          <w:rFonts w:ascii="Arial" w:eastAsia="Times New Roman" w:hAnsi="Arial" w:cs="Arial"/>
          <w:sz w:val="32"/>
          <w:szCs w:val="32"/>
          <w:lang w:val="kk-KZ"/>
        </w:rPr>
        <w:t xml:space="preserve"> еліміздің ұлттық басымдықтарына сәйкес келеді. Егер атап айтсақ, </w:t>
      </w:r>
    </w:p>
    <w:p w:rsidR="006618FF" w:rsidRPr="00541B43" w:rsidP="00342F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32"/>
          <w:szCs w:val="32"/>
          <w:lang w:val="kk-KZ"/>
        </w:rPr>
      </w:pPr>
      <w:r w:rsidRPr="006618FF">
        <w:rPr>
          <w:rFonts w:ascii="Arial" w:eastAsia="Times New Roman" w:hAnsi="Arial" w:cs="Arial"/>
          <w:sz w:val="32"/>
          <w:szCs w:val="32"/>
          <w:lang w:val="kk-KZ"/>
        </w:rPr>
        <w:t>ел азаматтары алдындағы әлеуметтік міндеттемелерін орындауға</w:t>
      </w:r>
      <w:r w:rsidR="00342FF1">
        <w:rPr>
          <w:rFonts w:ascii="Arial" w:eastAsia="Times New Roman" w:hAnsi="Arial" w:cs="Arial"/>
          <w:sz w:val="32"/>
          <w:szCs w:val="32"/>
          <w:lang w:val="kk-KZ"/>
        </w:rPr>
        <w:t>;</w:t>
      </w:r>
      <w:r w:rsidRPr="006618FF">
        <w:rPr>
          <w:rFonts w:ascii="Arial" w:eastAsia="Times New Roman" w:hAnsi="Arial" w:cs="Arial"/>
          <w:sz w:val="32"/>
          <w:szCs w:val="32"/>
          <w:lang w:val="kk-KZ"/>
        </w:rPr>
        <w:t xml:space="preserve"> </w:t>
      </w:r>
    </w:p>
    <w:p w:rsidR="00541B43" w:rsidRPr="00541B43" w:rsidP="00342F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eastAsia="Times New Roman" w:hAnsi="Arial" w:cs="Arial"/>
          <w:sz w:val="32"/>
          <w:szCs w:val="32"/>
          <w:lang w:val="kk-KZ"/>
        </w:rPr>
        <w:t>экономиканы қалпына келтіру</w:t>
      </w:r>
      <w:r w:rsidR="00FA673A">
        <w:rPr>
          <w:rFonts w:ascii="Arial" w:eastAsia="Times New Roman" w:hAnsi="Arial" w:cs="Arial"/>
          <w:sz w:val="32"/>
          <w:szCs w:val="32"/>
          <w:lang w:val="kk-KZ"/>
        </w:rPr>
        <w:t>ге</w:t>
      </w:r>
      <w:r>
        <w:rPr>
          <w:rFonts w:ascii="Arial" w:eastAsia="Times New Roman" w:hAnsi="Arial" w:cs="Arial"/>
          <w:sz w:val="32"/>
          <w:szCs w:val="32"/>
          <w:lang w:val="kk-KZ"/>
        </w:rPr>
        <w:t>, экономиканың өсу факторларын дамыту</w:t>
      </w:r>
      <w:r w:rsidR="00FA673A">
        <w:rPr>
          <w:rFonts w:ascii="Arial" w:eastAsia="Times New Roman" w:hAnsi="Arial" w:cs="Arial"/>
          <w:sz w:val="32"/>
          <w:szCs w:val="32"/>
          <w:lang w:val="kk-KZ"/>
        </w:rPr>
        <w:t>ға</w:t>
      </w:r>
      <w:r w:rsidR="00342FF1">
        <w:rPr>
          <w:rFonts w:ascii="Arial" w:eastAsia="Times New Roman" w:hAnsi="Arial" w:cs="Arial"/>
          <w:sz w:val="32"/>
          <w:szCs w:val="32"/>
          <w:lang w:val="kk-KZ"/>
        </w:rPr>
        <w:t>;</w:t>
      </w:r>
    </w:p>
    <w:p w:rsidR="00541B43" w:rsidRPr="00541B43" w:rsidP="00342F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eastAsia="Times New Roman" w:hAnsi="Arial" w:cs="Arial"/>
          <w:sz w:val="32"/>
          <w:szCs w:val="32"/>
          <w:lang w:val="kk-KZ"/>
        </w:rPr>
        <w:t>мемлекеттік қаржының тұрақтылығын арттыру</w:t>
      </w:r>
      <w:r w:rsidR="00FA673A">
        <w:rPr>
          <w:rFonts w:ascii="Arial" w:eastAsia="Times New Roman" w:hAnsi="Arial" w:cs="Arial"/>
          <w:sz w:val="32"/>
          <w:szCs w:val="32"/>
          <w:lang w:val="kk-KZ"/>
        </w:rPr>
        <w:t>ға</w:t>
      </w:r>
      <w:r>
        <w:rPr>
          <w:rFonts w:ascii="Arial" w:eastAsia="Times New Roman" w:hAnsi="Arial" w:cs="Arial"/>
          <w:sz w:val="32"/>
          <w:szCs w:val="32"/>
          <w:lang w:val="kk-KZ"/>
        </w:rPr>
        <w:t>.</w:t>
      </w:r>
    </w:p>
    <w:p w:rsidR="00541B43" w:rsidP="00FC4DF2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Айтылғанға байланысты, шығыстардың шамамен 50 пайызы әлеуметтік секторға бағыттал</w:t>
      </w:r>
      <w:r w:rsidR="008D4698">
        <w:rPr>
          <w:rFonts w:ascii="Arial" w:hAnsi="Arial" w:cs="Arial"/>
          <w:sz w:val="32"/>
          <w:szCs w:val="32"/>
          <w:lang w:val="kk-KZ"/>
        </w:rPr>
        <w:t>ған</w:t>
      </w:r>
      <w:r w:rsidR="00FC4DF2">
        <w:rPr>
          <w:rFonts w:ascii="Arial" w:hAnsi="Arial" w:cs="Arial"/>
          <w:sz w:val="32"/>
          <w:szCs w:val="32"/>
          <w:lang w:val="kk-KZ"/>
        </w:rPr>
        <w:t xml:space="preserve">, </w:t>
      </w:r>
      <w:r w:rsidR="008D4698">
        <w:rPr>
          <w:rFonts w:ascii="Arial" w:hAnsi="Arial" w:cs="Arial"/>
          <w:sz w:val="32"/>
          <w:szCs w:val="32"/>
          <w:lang w:val="kk-KZ"/>
        </w:rPr>
        <w:t xml:space="preserve">жалпы шығыстар 2022 жылы </w:t>
      </w:r>
      <w:r w:rsidR="00FC4DF2">
        <w:rPr>
          <w:rFonts w:ascii="Arial" w:hAnsi="Arial" w:cs="Arial"/>
          <w:sz w:val="32"/>
          <w:szCs w:val="32"/>
          <w:lang w:val="kk-KZ"/>
        </w:rPr>
        <w:t>15,9 трлн тг. құрап</w:t>
      </w:r>
      <w:r w:rsidR="008D4698">
        <w:rPr>
          <w:rFonts w:ascii="Arial" w:hAnsi="Arial" w:cs="Arial"/>
          <w:sz w:val="32"/>
          <w:szCs w:val="32"/>
          <w:lang w:val="kk-KZ"/>
        </w:rPr>
        <w:t>,</w:t>
      </w:r>
      <w:r w:rsidR="00FC4DF2">
        <w:rPr>
          <w:rFonts w:ascii="Arial" w:hAnsi="Arial" w:cs="Arial"/>
          <w:sz w:val="32"/>
          <w:szCs w:val="32"/>
          <w:lang w:val="kk-KZ"/>
        </w:rPr>
        <w:t xml:space="preserve"> 2024 жылы 16 трлн тг</w:t>
      </w:r>
      <w:r w:rsidR="008D4698">
        <w:rPr>
          <w:rFonts w:ascii="Arial" w:hAnsi="Arial" w:cs="Arial"/>
          <w:sz w:val="32"/>
          <w:szCs w:val="32"/>
          <w:lang w:val="kk-KZ"/>
        </w:rPr>
        <w:t>.</w:t>
      </w:r>
      <w:r w:rsidR="00FC4DF2">
        <w:rPr>
          <w:rFonts w:ascii="Arial" w:hAnsi="Arial" w:cs="Arial"/>
          <w:sz w:val="32"/>
          <w:szCs w:val="32"/>
          <w:lang w:val="kk-KZ"/>
        </w:rPr>
        <w:t xml:space="preserve"> </w:t>
      </w:r>
      <w:r w:rsidR="00FC4DF2">
        <w:rPr>
          <w:rFonts w:ascii="Arial" w:hAnsi="Arial" w:cs="Arial"/>
          <w:sz w:val="32"/>
          <w:szCs w:val="32"/>
          <w:lang w:val="kk-KZ"/>
        </w:rPr>
        <w:t>көлемінде деп болжанып отыр. Ол ішкі өнімнің 18,3</w:t>
      </w:r>
      <w:r w:rsidRPr="00FC4DF2" w:rsidR="00FC4DF2">
        <w:rPr>
          <w:rFonts w:ascii="Arial" w:hAnsi="Arial" w:cs="Arial"/>
          <w:sz w:val="32"/>
          <w:szCs w:val="32"/>
          <w:lang w:val="kk-KZ"/>
        </w:rPr>
        <w:t>%, алды</w:t>
      </w:r>
      <w:r w:rsidR="00214FA6">
        <w:rPr>
          <w:rFonts w:ascii="Arial" w:hAnsi="Arial" w:cs="Arial"/>
          <w:sz w:val="32"/>
          <w:szCs w:val="32"/>
          <w:lang w:val="kk-KZ"/>
        </w:rPr>
        <w:t>ңғ</w:t>
      </w:r>
      <w:r w:rsidRPr="00FC4DF2" w:rsidR="00FC4DF2">
        <w:rPr>
          <w:rFonts w:ascii="Arial" w:hAnsi="Arial" w:cs="Arial"/>
          <w:sz w:val="32"/>
          <w:szCs w:val="32"/>
          <w:lang w:val="kk-KZ"/>
        </w:rPr>
        <w:t>ы жылмен салыстыр</w:t>
      </w:r>
      <w:r w:rsidR="00FC4DF2">
        <w:rPr>
          <w:rFonts w:ascii="Arial" w:hAnsi="Arial" w:cs="Arial"/>
          <w:sz w:val="32"/>
          <w:szCs w:val="32"/>
          <w:lang w:val="kk-KZ"/>
        </w:rPr>
        <w:t>ғ</w:t>
      </w:r>
      <w:r w:rsidRPr="00FC4DF2" w:rsidR="00FC4DF2">
        <w:rPr>
          <w:rFonts w:ascii="Arial" w:hAnsi="Arial" w:cs="Arial"/>
          <w:sz w:val="32"/>
          <w:szCs w:val="32"/>
          <w:lang w:val="kk-KZ"/>
        </w:rPr>
        <w:t>ан жа</w:t>
      </w:r>
      <w:r w:rsidR="00FC4DF2">
        <w:rPr>
          <w:rFonts w:ascii="Arial" w:hAnsi="Arial" w:cs="Arial"/>
          <w:sz w:val="32"/>
          <w:szCs w:val="32"/>
          <w:lang w:val="kk-KZ"/>
        </w:rPr>
        <w:t>ғ</w:t>
      </w:r>
      <w:r w:rsidRPr="00FC4DF2" w:rsidR="00FC4DF2">
        <w:rPr>
          <w:rFonts w:ascii="Arial" w:hAnsi="Arial" w:cs="Arial"/>
          <w:sz w:val="32"/>
          <w:szCs w:val="32"/>
          <w:lang w:val="kk-KZ"/>
        </w:rPr>
        <w:t xml:space="preserve">дайда </w:t>
      </w:r>
      <w:r w:rsidR="00FC4DF2">
        <w:rPr>
          <w:rFonts w:ascii="Arial" w:hAnsi="Arial" w:cs="Arial"/>
          <w:sz w:val="32"/>
          <w:szCs w:val="32"/>
          <w:lang w:val="kk-KZ"/>
        </w:rPr>
        <w:t>578,2 млрд тг.</w:t>
      </w:r>
      <w:r w:rsidR="008D4698">
        <w:rPr>
          <w:rFonts w:ascii="Arial" w:hAnsi="Arial" w:cs="Arial"/>
          <w:sz w:val="32"/>
          <w:szCs w:val="32"/>
          <w:lang w:val="kk-KZ"/>
        </w:rPr>
        <w:t xml:space="preserve"> </w:t>
      </w:r>
      <w:r w:rsidR="00FC4DF2">
        <w:rPr>
          <w:rFonts w:ascii="Arial" w:hAnsi="Arial" w:cs="Arial"/>
          <w:sz w:val="32"/>
          <w:szCs w:val="32"/>
          <w:lang w:val="kk-KZ"/>
        </w:rPr>
        <w:t xml:space="preserve">көп. </w:t>
      </w:r>
      <w:r w:rsidR="008D4698">
        <w:rPr>
          <w:rFonts w:ascii="Arial" w:hAnsi="Arial" w:cs="Arial"/>
          <w:sz w:val="32"/>
          <w:szCs w:val="32"/>
          <w:lang w:val="kk-KZ"/>
        </w:rPr>
        <w:br/>
      </w:r>
      <w:r w:rsidR="00806B9C">
        <w:rPr>
          <w:rFonts w:ascii="Arial" w:hAnsi="Arial" w:cs="Arial"/>
          <w:sz w:val="32"/>
          <w:szCs w:val="32"/>
          <w:lang w:val="kk-KZ"/>
        </w:rPr>
        <w:t>(</w:t>
      </w:r>
      <w:r>
        <w:rPr>
          <w:rFonts w:ascii="Arial" w:hAnsi="Arial" w:cs="Arial"/>
          <w:sz w:val="32"/>
          <w:szCs w:val="32"/>
          <w:lang w:val="kk-KZ"/>
        </w:rPr>
        <w:t xml:space="preserve">Қосымша </w:t>
      </w:r>
      <w:r w:rsidR="00806B9C">
        <w:rPr>
          <w:rFonts w:ascii="Arial" w:hAnsi="Arial" w:cs="Arial"/>
          <w:sz w:val="32"/>
          <w:szCs w:val="32"/>
          <w:lang w:val="kk-KZ"/>
        </w:rPr>
        <w:t>1). Б</w:t>
      </w:r>
      <w:r>
        <w:rPr>
          <w:rFonts w:ascii="Arial" w:hAnsi="Arial" w:cs="Arial"/>
          <w:sz w:val="32"/>
          <w:szCs w:val="32"/>
          <w:lang w:val="kk-KZ"/>
        </w:rPr>
        <w:t>юджет тапшылығы 2022 жылы жалпы ішкі өнімге 3,3 пайыздан 2024 жылы 2,5 пайыз болады деп жоспарланған.</w:t>
      </w:r>
    </w:p>
    <w:p w:rsidR="00541B43" w:rsidP="00342FF1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Заң жобасында, бюджет тапшылығының ұлғаюына байланысты</w:t>
      </w:r>
      <w:r w:rsidR="008D4698">
        <w:rPr>
          <w:rFonts w:ascii="Arial" w:hAnsi="Arial" w:cs="Arial"/>
          <w:sz w:val="32"/>
          <w:szCs w:val="32"/>
          <w:lang w:val="kk-KZ"/>
        </w:rPr>
        <w:t>,</w:t>
      </w:r>
      <w:r>
        <w:rPr>
          <w:rFonts w:ascii="Arial" w:hAnsi="Arial" w:cs="Arial"/>
          <w:sz w:val="32"/>
          <w:szCs w:val="32"/>
          <w:lang w:val="kk-KZ"/>
        </w:rPr>
        <w:t xml:space="preserve"> 2022 жылы республикалық бюджет шығысының </w:t>
      </w:r>
      <w:r w:rsidRPr="008D4698">
        <w:rPr>
          <w:rFonts w:ascii="Arial" w:hAnsi="Arial" w:cs="Arial"/>
          <w:sz w:val="32"/>
          <w:szCs w:val="32"/>
          <w:u w:val="single"/>
          <w:lang w:val="kk-KZ"/>
        </w:rPr>
        <w:t>37 пайызын</w:t>
      </w:r>
      <w:r w:rsidR="008D4698">
        <w:rPr>
          <w:rFonts w:ascii="Arial" w:hAnsi="Arial" w:cs="Arial"/>
          <w:sz w:val="32"/>
          <w:szCs w:val="32"/>
          <w:lang w:val="kk-KZ"/>
        </w:rPr>
        <w:t>,</w:t>
      </w:r>
      <w:r>
        <w:rPr>
          <w:rFonts w:ascii="Arial" w:hAnsi="Arial" w:cs="Arial"/>
          <w:sz w:val="32"/>
          <w:szCs w:val="32"/>
          <w:lang w:val="kk-KZ"/>
        </w:rPr>
        <w:t xml:space="preserve"> ұлттық қордың трансферті есебінен қамтамасыз ету қарастырылды. (2023 жылы – 34</w:t>
      </w:r>
      <w:r w:rsidRPr="00C5451C">
        <w:rPr>
          <w:rFonts w:ascii="Arial" w:hAnsi="Arial" w:cs="Arial"/>
          <w:sz w:val="32"/>
          <w:szCs w:val="32"/>
          <w:lang w:val="kk-KZ"/>
        </w:rPr>
        <w:t>%, 2024 жылы - 31%</w:t>
      </w:r>
      <w:r>
        <w:rPr>
          <w:rFonts w:ascii="Arial" w:hAnsi="Arial" w:cs="Arial"/>
          <w:sz w:val="32"/>
          <w:szCs w:val="32"/>
          <w:lang w:val="kk-KZ"/>
        </w:rPr>
        <w:t>)</w:t>
      </w:r>
      <w:r w:rsidR="00C5451C">
        <w:rPr>
          <w:rFonts w:ascii="Arial" w:hAnsi="Arial" w:cs="Arial"/>
          <w:sz w:val="32"/>
          <w:szCs w:val="32"/>
          <w:lang w:val="kk-KZ"/>
        </w:rPr>
        <w:t>.</w:t>
      </w:r>
    </w:p>
    <w:p w:rsidR="00FC4DF2" w:rsidP="00342FF1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Нақтырақ айтсақ, кепілдендірілген трансферт 2022 жылы 2,4 трлн тг.</w:t>
      </w:r>
      <w:r w:rsidR="008D4698">
        <w:rPr>
          <w:rFonts w:ascii="Arial" w:hAnsi="Arial" w:cs="Arial"/>
          <w:sz w:val="32"/>
          <w:szCs w:val="32"/>
          <w:lang w:val="kk-KZ"/>
        </w:rPr>
        <w:t>,</w:t>
      </w:r>
      <w:r>
        <w:rPr>
          <w:rFonts w:ascii="Arial" w:hAnsi="Arial" w:cs="Arial"/>
          <w:sz w:val="32"/>
          <w:szCs w:val="32"/>
          <w:lang w:val="kk-KZ"/>
        </w:rPr>
        <w:t xml:space="preserve"> 2024 жылы 2,0 трлн тг. көлемінде айқындалып отыр. </w:t>
      </w:r>
    </w:p>
    <w:p w:rsidR="00C5451C" w:rsidP="00342FF1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Есеп комитетінің болжауы бойынша бұл шығыстар орта есеппен 45</w:t>
      </w:r>
      <w:r w:rsidRPr="00C5451C">
        <w:rPr>
          <w:rFonts w:ascii="Arial" w:hAnsi="Arial" w:cs="Arial"/>
          <w:sz w:val="32"/>
          <w:szCs w:val="32"/>
          <w:lang w:val="kk-KZ"/>
        </w:rPr>
        <w:t>%</w:t>
      </w:r>
      <w:r>
        <w:rPr>
          <w:rFonts w:ascii="Arial" w:hAnsi="Arial" w:cs="Arial"/>
          <w:sz w:val="32"/>
          <w:szCs w:val="32"/>
          <w:lang w:val="kk-KZ"/>
        </w:rPr>
        <w:t xml:space="preserve"> дейін көтеріледі деп болжануда. </w:t>
      </w:r>
    </w:p>
    <w:p w:rsidR="00C5451C" w:rsidP="00342FF1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Қосымша, </w:t>
      </w:r>
      <w:r>
        <w:rPr>
          <w:rFonts w:ascii="Arial" w:hAnsi="Arial" w:cs="Arial"/>
          <w:sz w:val="32"/>
          <w:szCs w:val="32"/>
          <w:lang w:val="kk-KZ"/>
        </w:rPr>
        <w:t>Есеп комитетінің анықтамасында</w:t>
      </w:r>
      <w:r>
        <w:rPr>
          <w:rFonts w:ascii="Arial" w:hAnsi="Arial" w:cs="Arial"/>
          <w:sz w:val="32"/>
          <w:szCs w:val="32"/>
          <w:lang w:val="kk-KZ"/>
        </w:rPr>
        <w:t>,</w:t>
      </w:r>
      <w:r>
        <w:rPr>
          <w:rFonts w:ascii="Arial" w:hAnsi="Arial" w:cs="Arial"/>
          <w:sz w:val="32"/>
          <w:szCs w:val="32"/>
          <w:lang w:val="kk-KZ"/>
        </w:rPr>
        <w:t xml:space="preserve"> әлеуметтік экономикалық даму болжамының көрсеткіштерін</w:t>
      </w:r>
      <w:r>
        <w:rPr>
          <w:rFonts w:ascii="Arial" w:hAnsi="Arial" w:cs="Arial"/>
          <w:sz w:val="32"/>
          <w:szCs w:val="32"/>
          <w:lang w:val="kk-KZ"/>
        </w:rPr>
        <w:t>,</w:t>
      </w:r>
      <w:r>
        <w:rPr>
          <w:rFonts w:ascii="Arial" w:hAnsi="Arial" w:cs="Arial"/>
          <w:sz w:val="32"/>
          <w:szCs w:val="32"/>
          <w:lang w:val="kk-KZ"/>
        </w:rPr>
        <w:t xml:space="preserve"> болжаудағы </w:t>
      </w:r>
      <w:r w:rsidR="00BB2C93">
        <w:rPr>
          <w:rFonts w:ascii="Arial" w:hAnsi="Arial" w:cs="Arial"/>
          <w:sz w:val="32"/>
          <w:szCs w:val="32"/>
          <w:lang w:val="kk-KZ"/>
        </w:rPr>
        <w:t>сәйкес келмеудің едәуір деңгейі</w:t>
      </w:r>
      <w:r>
        <w:rPr>
          <w:rFonts w:ascii="Arial" w:hAnsi="Arial" w:cs="Arial"/>
          <w:sz w:val="32"/>
          <w:szCs w:val="32"/>
          <w:lang w:val="kk-KZ"/>
        </w:rPr>
        <w:t>,</w:t>
      </w:r>
      <w:r>
        <w:rPr>
          <w:rFonts w:ascii="Arial" w:hAnsi="Arial" w:cs="Arial"/>
          <w:sz w:val="32"/>
          <w:szCs w:val="32"/>
          <w:lang w:val="kk-KZ"/>
        </w:rPr>
        <w:t xml:space="preserve"> олардың нақты экономикалық өсу факторларымен </w:t>
      </w:r>
      <w:r w:rsidR="00FC4DF2">
        <w:rPr>
          <w:rFonts w:ascii="Arial" w:hAnsi="Arial" w:cs="Arial"/>
          <w:sz w:val="32"/>
          <w:szCs w:val="32"/>
          <w:lang w:val="kk-KZ"/>
        </w:rPr>
        <w:t xml:space="preserve">үйлесімі </w:t>
      </w:r>
      <w:r>
        <w:rPr>
          <w:rFonts w:ascii="Arial" w:hAnsi="Arial" w:cs="Arial"/>
          <w:sz w:val="32"/>
          <w:szCs w:val="32"/>
          <w:lang w:val="kk-KZ"/>
        </w:rPr>
        <w:t xml:space="preserve">келмейтіндігіне </w:t>
      </w:r>
      <w:r w:rsidR="00FC4DF2">
        <w:rPr>
          <w:rFonts w:ascii="Arial" w:hAnsi="Arial" w:cs="Arial"/>
          <w:sz w:val="32"/>
          <w:szCs w:val="32"/>
          <w:lang w:val="kk-KZ"/>
        </w:rPr>
        <w:t xml:space="preserve">байланысты </w:t>
      </w:r>
      <w:r>
        <w:rPr>
          <w:rFonts w:ascii="Arial" w:hAnsi="Arial" w:cs="Arial"/>
          <w:sz w:val="32"/>
          <w:szCs w:val="32"/>
          <w:lang w:val="kk-KZ"/>
        </w:rPr>
        <w:t xml:space="preserve">деп </w:t>
      </w:r>
      <w:r>
        <w:rPr>
          <w:rFonts w:ascii="Arial" w:hAnsi="Arial" w:cs="Arial"/>
          <w:sz w:val="32"/>
          <w:szCs w:val="32"/>
          <w:lang w:val="kk-KZ"/>
        </w:rPr>
        <w:t xml:space="preserve">ерекше назар аударылған. </w:t>
      </w:r>
    </w:p>
    <w:p w:rsidR="00C5451C" w:rsidP="00342FF1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Республикалық бюджеттің 2022-2024 жылдарға арналған заң жобасында төмендегідей көрсеткіштер бекітілген. Олар: </w:t>
      </w:r>
    </w:p>
    <w:p w:rsidR="00C5451C" w:rsidP="00342FF1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1) </w:t>
      </w:r>
      <w:r w:rsidR="00AC781D">
        <w:rPr>
          <w:rFonts w:ascii="Arial" w:hAnsi="Arial" w:cs="Arial"/>
          <w:sz w:val="32"/>
          <w:szCs w:val="32"/>
          <w:lang w:val="kk-KZ"/>
        </w:rPr>
        <w:t>ж</w:t>
      </w:r>
      <w:r>
        <w:rPr>
          <w:rFonts w:ascii="Arial" w:hAnsi="Arial" w:cs="Arial"/>
          <w:sz w:val="32"/>
          <w:szCs w:val="32"/>
          <w:lang w:val="kk-KZ"/>
        </w:rPr>
        <w:t>алақының ең төменгі мөлшері – 60 мың тг.</w:t>
      </w:r>
    </w:p>
    <w:p w:rsidR="00C5451C" w:rsidP="00342FF1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2) </w:t>
      </w:r>
      <w:r w:rsidR="00AC781D">
        <w:rPr>
          <w:rFonts w:ascii="Arial" w:hAnsi="Arial" w:cs="Arial"/>
          <w:sz w:val="32"/>
          <w:szCs w:val="32"/>
          <w:lang w:val="kk-KZ"/>
        </w:rPr>
        <w:t>м</w:t>
      </w:r>
      <w:r>
        <w:rPr>
          <w:rFonts w:ascii="Arial" w:hAnsi="Arial" w:cs="Arial"/>
          <w:sz w:val="32"/>
          <w:szCs w:val="32"/>
          <w:lang w:val="kk-KZ"/>
        </w:rPr>
        <w:t>емлекеттік базалық зейнетақы төлемінің ең төменгі мөлшері – 19 450 тг.</w:t>
      </w:r>
    </w:p>
    <w:p w:rsidR="00C5451C" w:rsidP="00342FF1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3) </w:t>
      </w:r>
      <w:r w:rsidR="00AC781D">
        <w:rPr>
          <w:rFonts w:ascii="Arial" w:hAnsi="Arial" w:cs="Arial"/>
          <w:sz w:val="32"/>
          <w:szCs w:val="32"/>
          <w:lang w:val="kk-KZ"/>
        </w:rPr>
        <w:t>з</w:t>
      </w:r>
      <w:r>
        <w:rPr>
          <w:rFonts w:ascii="Arial" w:hAnsi="Arial" w:cs="Arial"/>
          <w:sz w:val="32"/>
          <w:szCs w:val="32"/>
          <w:lang w:val="kk-KZ"/>
        </w:rPr>
        <w:t xml:space="preserve">ейнетақының ең төмен мөлшері </w:t>
      </w:r>
      <w:r w:rsidR="00806B9C">
        <w:rPr>
          <w:rFonts w:ascii="Arial" w:hAnsi="Arial" w:cs="Arial"/>
          <w:sz w:val="32"/>
          <w:szCs w:val="32"/>
          <w:lang w:val="kk-KZ"/>
        </w:rPr>
        <w:t>– 46 302 тг.</w:t>
      </w:r>
    </w:p>
    <w:p w:rsidR="00806B9C" w:rsidP="00342FF1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4) </w:t>
      </w:r>
      <w:r w:rsidR="00AC781D">
        <w:rPr>
          <w:rFonts w:ascii="Arial" w:hAnsi="Arial" w:cs="Arial"/>
          <w:sz w:val="32"/>
          <w:szCs w:val="32"/>
          <w:lang w:val="kk-KZ"/>
        </w:rPr>
        <w:t>а</w:t>
      </w:r>
      <w:r>
        <w:rPr>
          <w:rFonts w:ascii="Arial" w:hAnsi="Arial" w:cs="Arial"/>
          <w:sz w:val="32"/>
          <w:szCs w:val="32"/>
          <w:lang w:val="kk-KZ"/>
        </w:rPr>
        <w:t>йлық есептік көрсеткіш – 3 063 тг.</w:t>
      </w:r>
    </w:p>
    <w:p w:rsidR="00806B9C" w:rsidP="00342FF1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5) </w:t>
      </w:r>
      <w:r w:rsidR="00AC781D">
        <w:rPr>
          <w:rFonts w:ascii="Arial" w:hAnsi="Arial" w:cs="Arial"/>
          <w:sz w:val="32"/>
          <w:szCs w:val="32"/>
          <w:lang w:val="kk-KZ"/>
        </w:rPr>
        <w:t>е</w:t>
      </w:r>
      <w:r>
        <w:rPr>
          <w:rFonts w:ascii="Arial" w:hAnsi="Arial" w:cs="Arial"/>
          <w:sz w:val="32"/>
          <w:szCs w:val="32"/>
          <w:lang w:val="kk-KZ"/>
        </w:rPr>
        <w:t>ң төмен күнкөріс деңгейінің шамасы – 36 018 тг.</w:t>
      </w:r>
    </w:p>
    <w:p w:rsidR="00BB2C93" w:rsidP="00342FF1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2022 жылға: </w:t>
      </w:r>
    </w:p>
    <w:p w:rsidR="00BB2C93" w:rsidP="00342FF1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1) мемлекеттің кепілдендірілген беру лимиті 1 трлн тг; </w:t>
      </w:r>
    </w:p>
    <w:p w:rsidR="00806B9C" w:rsidP="008D4698">
      <w:pPr>
        <w:spacing w:after="0" w:line="240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2) мемлекеттік кепі</w:t>
      </w:r>
      <w:r w:rsidR="00BB2C93">
        <w:rPr>
          <w:rFonts w:ascii="Arial" w:hAnsi="Arial" w:cs="Arial"/>
          <w:sz w:val="32"/>
          <w:szCs w:val="32"/>
          <w:lang w:val="kk-KZ"/>
        </w:rPr>
        <w:t xml:space="preserve">лгерлік беру лимиті </w:t>
      </w:r>
      <w:r w:rsidR="008D4698">
        <w:rPr>
          <w:rFonts w:ascii="Arial" w:hAnsi="Arial" w:cs="Arial"/>
          <w:sz w:val="32"/>
          <w:szCs w:val="32"/>
          <w:lang w:val="kk-KZ"/>
        </w:rPr>
        <w:t>4</w:t>
      </w:r>
      <w:r w:rsidR="00BB2C93">
        <w:rPr>
          <w:rFonts w:ascii="Arial" w:hAnsi="Arial" w:cs="Arial"/>
          <w:sz w:val="32"/>
          <w:szCs w:val="32"/>
          <w:lang w:val="kk-KZ"/>
        </w:rPr>
        <w:t>5 млрд тг.</w:t>
      </w:r>
      <w:r w:rsidR="008D4698">
        <w:rPr>
          <w:rFonts w:ascii="Arial" w:hAnsi="Arial" w:cs="Arial"/>
          <w:sz w:val="32"/>
          <w:szCs w:val="32"/>
          <w:lang w:val="kk-KZ"/>
        </w:rPr>
        <w:t xml:space="preserve"> жоғары.</w:t>
      </w:r>
    </w:p>
    <w:p w:rsidR="00806B9C" w:rsidP="008D4698">
      <w:pPr>
        <w:spacing w:after="0" w:line="240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</w:p>
    <w:p w:rsidR="00806B9C" w:rsidRPr="00806B9C" w:rsidP="00FC4DF2">
      <w:pPr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  <w:lang w:val="kk-KZ"/>
        </w:rPr>
      </w:pPr>
      <w:r w:rsidRPr="00806B9C">
        <w:rPr>
          <w:rFonts w:ascii="Arial" w:hAnsi="Arial" w:cs="Arial"/>
          <w:b/>
          <w:sz w:val="32"/>
          <w:szCs w:val="32"/>
          <w:lang w:val="kk-KZ"/>
        </w:rPr>
        <w:t>Құрметті әріптестер!</w:t>
      </w:r>
    </w:p>
    <w:p w:rsidR="00806B9C" w:rsidRPr="00806B9C" w:rsidP="00FC4DF2">
      <w:pPr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  <w:lang w:val="kk-KZ"/>
        </w:rPr>
      </w:pPr>
    </w:p>
    <w:p w:rsidR="00806B9C" w:rsidP="00342FF1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Бүгінгі отырысқа шақырылып отырған орталық мемлекеттік органдар ішінде ең жоғары шығыстар</w:t>
      </w:r>
      <w:r w:rsidR="00FC4DF2">
        <w:rPr>
          <w:rFonts w:ascii="Arial" w:hAnsi="Arial" w:cs="Arial"/>
          <w:sz w:val="32"/>
          <w:szCs w:val="32"/>
          <w:lang w:val="kk-KZ"/>
        </w:rPr>
        <w:t>, ол да қосымшада көрсетілген</w:t>
      </w:r>
      <w:r w:rsidR="008D4698">
        <w:rPr>
          <w:rFonts w:ascii="Arial" w:hAnsi="Arial" w:cs="Arial"/>
          <w:sz w:val="32"/>
          <w:szCs w:val="32"/>
          <w:lang w:val="kk-KZ"/>
        </w:rPr>
        <w:t>дей</w:t>
      </w:r>
      <w:r w:rsidR="00FC4DF2">
        <w:rPr>
          <w:rFonts w:ascii="Arial" w:hAnsi="Arial" w:cs="Arial"/>
          <w:sz w:val="32"/>
          <w:szCs w:val="32"/>
          <w:lang w:val="kk-KZ"/>
        </w:rPr>
        <w:t>: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806B9C" w:rsidP="00342FF1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а</w:t>
      </w:r>
      <w:r w:rsidR="00FC4DF2">
        <w:rPr>
          <w:rFonts w:ascii="Arial" w:hAnsi="Arial" w:cs="Arial"/>
          <w:sz w:val="32"/>
          <w:szCs w:val="32"/>
          <w:lang w:val="kk-KZ"/>
        </w:rPr>
        <w:t xml:space="preserve">тап айтсақ, </w:t>
      </w:r>
      <w:r>
        <w:rPr>
          <w:rFonts w:ascii="Arial" w:hAnsi="Arial" w:cs="Arial"/>
          <w:sz w:val="32"/>
          <w:szCs w:val="32"/>
          <w:lang w:val="kk-KZ"/>
        </w:rPr>
        <w:t>Ішкі істер министрлігінде – 13,8 млрд тг.</w:t>
      </w:r>
    </w:p>
    <w:p w:rsidR="00806B9C" w:rsidP="00342FF1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Қаржылық мониторинг агенттігі</w:t>
      </w:r>
      <w:r w:rsidR="00BB2C93">
        <w:rPr>
          <w:rFonts w:ascii="Arial" w:hAnsi="Arial" w:cs="Arial"/>
          <w:sz w:val="32"/>
          <w:szCs w:val="32"/>
          <w:lang w:val="kk-KZ"/>
        </w:rPr>
        <w:t>нде</w:t>
      </w:r>
      <w:r>
        <w:rPr>
          <w:rFonts w:ascii="Arial" w:hAnsi="Arial" w:cs="Arial"/>
          <w:sz w:val="32"/>
          <w:szCs w:val="32"/>
          <w:lang w:val="kk-KZ"/>
        </w:rPr>
        <w:t xml:space="preserve"> – 1,6 млрд тг.</w:t>
      </w:r>
      <w:r w:rsidRPr="00806B9C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 xml:space="preserve">(Қосымша </w:t>
      </w:r>
      <w:r w:rsidR="00CD1D33">
        <w:rPr>
          <w:rFonts w:ascii="Arial" w:hAnsi="Arial" w:cs="Arial"/>
          <w:sz w:val="32"/>
          <w:szCs w:val="32"/>
          <w:lang w:val="kk-KZ"/>
        </w:rPr>
        <w:t>2</w:t>
      </w:r>
      <w:r>
        <w:rPr>
          <w:rFonts w:ascii="Arial" w:hAnsi="Arial" w:cs="Arial"/>
          <w:sz w:val="32"/>
          <w:szCs w:val="32"/>
          <w:lang w:val="kk-KZ"/>
        </w:rPr>
        <w:t>.)</w:t>
      </w:r>
    </w:p>
    <w:p w:rsidR="00806B9C" w:rsidP="00342FF1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Керісінше</w:t>
      </w:r>
      <w:r w:rsidR="008D4698">
        <w:rPr>
          <w:rFonts w:ascii="Arial" w:hAnsi="Arial" w:cs="Arial"/>
          <w:sz w:val="32"/>
          <w:szCs w:val="32"/>
          <w:lang w:val="kk-KZ"/>
        </w:rPr>
        <w:t>,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="00214FA6">
        <w:rPr>
          <w:rFonts w:ascii="Arial" w:hAnsi="Arial" w:cs="Arial"/>
          <w:sz w:val="32"/>
          <w:szCs w:val="32"/>
          <w:lang w:val="kk-KZ"/>
        </w:rPr>
        <w:t>шығыстар</w:t>
      </w:r>
      <w:r w:rsidR="008D4698">
        <w:rPr>
          <w:rFonts w:ascii="Arial" w:hAnsi="Arial" w:cs="Arial"/>
          <w:sz w:val="32"/>
          <w:szCs w:val="32"/>
          <w:lang w:val="kk-KZ"/>
        </w:rPr>
        <w:t>ы</w:t>
      </w:r>
      <w:r w:rsidR="00214FA6">
        <w:rPr>
          <w:rFonts w:ascii="Arial" w:hAnsi="Arial" w:cs="Arial"/>
          <w:sz w:val="32"/>
          <w:szCs w:val="32"/>
          <w:lang w:val="kk-KZ"/>
        </w:rPr>
        <w:t xml:space="preserve"> да азайып отыр</w:t>
      </w:r>
      <w:r w:rsidR="008D4698">
        <w:rPr>
          <w:rFonts w:ascii="Arial" w:hAnsi="Arial" w:cs="Arial"/>
          <w:sz w:val="32"/>
          <w:szCs w:val="32"/>
          <w:lang w:val="kk-KZ"/>
        </w:rPr>
        <w:t>ған орталық органдар бар</w:t>
      </w:r>
      <w:r w:rsidR="00214FA6">
        <w:rPr>
          <w:rFonts w:ascii="Arial" w:hAnsi="Arial" w:cs="Arial"/>
          <w:sz w:val="32"/>
          <w:szCs w:val="32"/>
          <w:lang w:val="kk-KZ"/>
        </w:rPr>
        <w:t xml:space="preserve">. Мысалы, </w:t>
      </w:r>
      <w:r>
        <w:rPr>
          <w:rFonts w:ascii="Arial" w:hAnsi="Arial" w:cs="Arial"/>
          <w:sz w:val="32"/>
          <w:szCs w:val="32"/>
          <w:lang w:val="kk-KZ"/>
        </w:rPr>
        <w:t xml:space="preserve">Әділет министрлігінде </w:t>
      </w:r>
      <w:r w:rsidR="00BB2C93">
        <w:rPr>
          <w:rFonts w:ascii="Arial" w:hAnsi="Arial" w:cs="Arial"/>
          <w:sz w:val="32"/>
          <w:szCs w:val="32"/>
          <w:lang w:val="kk-KZ"/>
        </w:rPr>
        <w:t xml:space="preserve">- </w:t>
      </w:r>
      <w:r>
        <w:rPr>
          <w:rFonts w:ascii="Arial" w:hAnsi="Arial" w:cs="Arial"/>
          <w:sz w:val="32"/>
          <w:szCs w:val="32"/>
          <w:lang w:val="kk-KZ"/>
        </w:rPr>
        <w:t xml:space="preserve">3,1 млрд. тг. </w:t>
      </w:r>
    </w:p>
    <w:p w:rsidR="00806B9C" w:rsidP="00342FF1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Мемлекеттік қызмет істері жөніндегі агенттік</w:t>
      </w:r>
      <w:r w:rsidR="00BB2C93">
        <w:rPr>
          <w:rFonts w:ascii="Arial" w:hAnsi="Arial" w:cs="Arial"/>
          <w:sz w:val="32"/>
          <w:szCs w:val="32"/>
          <w:lang w:val="kk-KZ"/>
        </w:rPr>
        <w:t>те</w:t>
      </w:r>
      <w:r>
        <w:rPr>
          <w:rFonts w:ascii="Arial" w:hAnsi="Arial" w:cs="Arial"/>
          <w:sz w:val="32"/>
          <w:szCs w:val="32"/>
          <w:lang w:val="kk-KZ"/>
        </w:rPr>
        <w:t xml:space="preserve"> – 200 млн тг. азайған. (Қосымша </w:t>
      </w:r>
      <w:r w:rsidR="00CD1D33">
        <w:rPr>
          <w:rFonts w:ascii="Arial" w:hAnsi="Arial" w:cs="Arial"/>
          <w:sz w:val="32"/>
          <w:szCs w:val="32"/>
          <w:lang w:val="kk-KZ"/>
        </w:rPr>
        <w:t>3</w:t>
      </w:r>
      <w:r>
        <w:rPr>
          <w:rFonts w:ascii="Arial" w:hAnsi="Arial" w:cs="Arial"/>
          <w:sz w:val="32"/>
          <w:szCs w:val="32"/>
          <w:lang w:val="kk-KZ"/>
        </w:rPr>
        <w:t>).</w:t>
      </w:r>
    </w:p>
    <w:p w:rsidR="00806B9C" w:rsidP="00342FF1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Конституциялық заңнама, сот жүйесі және құқық қорғау органдары комитеті</w:t>
      </w:r>
      <w:r w:rsidR="00B4766E">
        <w:rPr>
          <w:rFonts w:ascii="Arial" w:hAnsi="Arial" w:cs="Arial"/>
          <w:sz w:val="32"/>
          <w:szCs w:val="32"/>
          <w:lang w:val="kk-KZ"/>
        </w:rPr>
        <w:t>мен жұмыс тобының отырысында бүгін шақырылып отырған барлық орталық органдардың өтініштері мен есептері тыңдалды. Осыған байланысты қосымшада көрсетілген (Қосымша</w:t>
      </w:r>
      <w:r w:rsidR="00214FA6">
        <w:rPr>
          <w:rFonts w:ascii="Arial" w:hAnsi="Arial" w:cs="Arial"/>
          <w:sz w:val="32"/>
          <w:szCs w:val="32"/>
          <w:lang w:val="kk-KZ"/>
        </w:rPr>
        <w:t xml:space="preserve"> </w:t>
      </w:r>
      <w:r w:rsidR="00CD1D33">
        <w:rPr>
          <w:rFonts w:ascii="Arial" w:hAnsi="Arial" w:cs="Arial"/>
          <w:sz w:val="32"/>
          <w:szCs w:val="32"/>
          <w:lang w:val="kk-KZ"/>
        </w:rPr>
        <w:t>4</w:t>
      </w:r>
      <w:r w:rsidR="00B4766E">
        <w:rPr>
          <w:rFonts w:ascii="Arial" w:hAnsi="Arial" w:cs="Arial"/>
          <w:sz w:val="32"/>
          <w:szCs w:val="32"/>
          <w:lang w:val="kk-KZ"/>
        </w:rPr>
        <w:t xml:space="preserve">) аталмыш заң жобасында орталық мемлекеттік құқық қорғау органдарының қаржыландыру тиісті дәрежеде қаралғаны анықталды. Ол туралы өздеріңізге </w:t>
      </w:r>
      <w:r w:rsidR="00B4766E">
        <w:rPr>
          <w:rFonts w:ascii="Arial" w:hAnsi="Arial" w:cs="Arial"/>
          <w:sz w:val="32"/>
          <w:szCs w:val="32"/>
          <w:lang w:val="kk-KZ"/>
        </w:rPr>
        <w:t xml:space="preserve">берілген </w:t>
      </w:r>
      <w:r w:rsidR="008D4698">
        <w:rPr>
          <w:rFonts w:ascii="Arial" w:hAnsi="Arial" w:cs="Arial"/>
          <w:sz w:val="32"/>
          <w:szCs w:val="32"/>
          <w:lang w:val="kk-KZ"/>
        </w:rPr>
        <w:t>анықтама</w:t>
      </w:r>
      <w:r w:rsidR="00B4766E">
        <w:rPr>
          <w:rFonts w:ascii="Arial" w:hAnsi="Arial" w:cs="Arial"/>
          <w:sz w:val="32"/>
          <w:szCs w:val="32"/>
          <w:lang w:val="kk-KZ"/>
        </w:rPr>
        <w:t xml:space="preserve">да арнайы қарастырылған (Қосымша </w:t>
      </w:r>
      <w:r w:rsidR="00CD1D33">
        <w:rPr>
          <w:rFonts w:ascii="Arial" w:hAnsi="Arial" w:cs="Arial"/>
          <w:sz w:val="32"/>
          <w:szCs w:val="32"/>
          <w:lang w:val="kk-KZ"/>
        </w:rPr>
        <w:t>5</w:t>
      </w:r>
      <w:r w:rsidR="00B4766E">
        <w:rPr>
          <w:rFonts w:ascii="Arial" w:hAnsi="Arial" w:cs="Arial"/>
          <w:sz w:val="32"/>
          <w:szCs w:val="32"/>
          <w:lang w:val="kk-KZ"/>
        </w:rPr>
        <w:t xml:space="preserve">). Мысалы, Жоғары сотқа 3 жылға </w:t>
      </w:r>
      <w:r w:rsidR="00214FA6">
        <w:rPr>
          <w:rFonts w:ascii="Arial" w:hAnsi="Arial" w:cs="Arial"/>
          <w:sz w:val="32"/>
          <w:szCs w:val="32"/>
          <w:lang w:val="kk-KZ"/>
        </w:rPr>
        <w:t xml:space="preserve">– 1,7 </w:t>
      </w:r>
      <w:r w:rsidR="00B4766E">
        <w:rPr>
          <w:rFonts w:ascii="Arial" w:hAnsi="Arial" w:cs="Arial"/>
          <w:sz w:val="32"/>
          <w:szCs w:val="32"/>
          <w:lang w:val="kk-KZ"/>
        </w:rPr>
        <w:t>млрд тг.</w:t>
      </w:r>
    </w:p>
    <w:p w:rsidR="008D4698" w:rsidP="008D4698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Ішкі істер министрлігіне - </w:t>
      </w:r>
      <w:r w:rsidRPr="00214FA6" w:rsidR="00214FA6">
        <w:rPr>
          <w:rFonts w:ascii="Arial" w:hAnsi="Arial" w:cs="Arial"/>
          <w:sz w:val="32"/>
          <w:szCs w:val="32"/>
          <w:lang w:val="kk-KZ"/>
        </w:rPr>
        <w:t xml:space="preserve">354,2 </w:t>
      </w:r>
      <w:r w:rsidR="00214FA6">
        <w:rPr>
          <w:rFonts w:ascii="Arial" w:hAnsi="Arial" w:cs="Arial"/>
          <w:sz w:val="32"/>
          <w:szCs w:val="32"/>
          <w:lang w:val="kk-KZ"/>
        </w:rPr>
        <w:t>мың тг.</w:t>
      </w:r>
      <w:r>
        <w:rPr>
          <w:rFonts w:ascii="Arial" w:hAnsi="Arial" w:cs="Arial"/>
          <w:sz w:val="32"/>
          <w:szCs w:val="32"/>
          <w:lang w:val="kk-KZ"/>
        </w:rPr>
        <w:t xml:space="preserve"> т.б. қарастырылған.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342FF1" w:rsidP="008D4698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Жұмыс тобының отырысында </w:t>
      </w:r>
      <w:r w:rsidR="00AC781D">
        <w:rPr>
          <w:rFonts w:ascii="Arial" w:hAnsi="Arial" w:cs="Arial"/>
          <w:sz w:val="32"/>
          <w:szCs w:val="32"/>
          <w:lang w:val="kk-KZ"/>
        </w:rPr>
        <w:t>б</w:t>
      </w:r>
      <w:r>
        <w:rPr>
          <w:rFonts w:ascii="Arial" w:hAnsi="Arial" w:cs="Arial"/>
          <w:sz w:val="32"/>
          <w:szCs w:val="32"/>
          <w:lang w:val="kk-KZ"/>
        </w:rPr>
        <w:t>арлықтай дерлік орталық мемлекеттік органдардан қосымша қаржыландыру туралы өтініштер келіп түсті, ол өтініштер туралы бүгін айтылды. Жұмыс тобының отырысы барысында о</w:t>
      </w:r>
      <w:r w:rsidR="00B4766E">
        <w:rPr>
          <w:rFonts w:ascii="Arial" w:hAnsi="Arial" w:cs="Arial"/>
          <w:sz w:val="32"/>
          <w:szCs w:val="32"/>
          <w:lang w:val="kk-KZ"/>
        </w:rPr>
        <w:t xml:space="preserve">лар </w:t>
      </w:r>
      <w:r>
        <w:rPr>
          <w:rFonts w:ascii="Arial" w:hAnsi="Arial" w:cs="Arial"/>
          <w:sz w:val="32"/>
          <w:szCs w:val="32"/>
          <w:lang w:val="kk-KZ"/>
        </w:rPr>
        <w:t xml:space="preserve">Қаржы министрлігімен бірге жұмыстанып бірге қарайтындығы туралы келісілді. </w:t>
      </w:r>
    </w:p>
    <w:p w:rsidR="00342FF1" w:rsidP="008D4698">
      <w:pPr>
        <w:spacing w:after="0" w:line="240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</w:p>
    <w:p w:rsidR="008D4698" w:rsidRPr="008D4698" w:rsidP="008D4698">
      <w:pPr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  <w:lang w:val="kk-KZ"/>
        </w:rPr>
      </w:pPr>
      <w:r w:rsidRPr="008D4698">
        <w:rPr>
          <w:rFonts w:ascii="Arial" w:hAnsi="Arial" w:cs="Arial"/>
          <w:b/>
          <w:sz w:val="32"/>
          <w:szCs w:val="32"/>
          <w:lang w:val="kk-KZ"/>
        </w:rPr>
        <w:t>Құрметті әріптестер!</w:t>
      </w:r>
    </w:p>
    <w:p w:rsidR="008D4698" w:rsidRPr="008D4698" w:rsidP="008D4698">
      <w:pPr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  <w:lang w:val="kk-KZ"/>
        </w:rPr>
      </w:pPr>
    </w:p>
    <w:p w:rsidR="008D4698" w:rsidP="008D4698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  <w:lang w:val="kk-KZ"/>
        </w:rPr>
        <w:t xml:space="preserve">Жалпы, «2022-2024 жылдарға арналған республикалық бюджет туралы» заң жобасы әлеуметтік - экономикалық даму болжамы макроэкономикалық тұрақтылықты сақтауға, ұлттық экономиканы тұрақты дамытуға бағытталған. </w:t>
      </w:r>
    </w:p>
    <w:p w:rsidR="008D4698" w:rsidP="008D4698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Қарастырылып отырған заң жобалары бойынша төмендегідей ұсыныс енгізе</w:t>
      </w:r>
      <w:r>
        <w:rPr>
          <w:rFonts w:ascii="Arial" w:hAnsi="Arial" w:cs="Arial"/>
          <w:sz w:val="32"/>
          <w:szCs w:val="32"/>
          <w:lang w:val="kk-KZ"/>
        </w:rPr>
        <w:t>м</w:t>
      </w:r>
      <w:r>
        <w:rPr>
          <w:rFonts w:ascii="Arial" w:hAnsi="Arial" w:cs="Arial"/>
          <w:sz w:val="32"/>
          <w:szCs w:val="32"/>
          <w:lang w:val="kk-KZ"/>
        </w:rPr>
        <w:t>ін.</w:t>
      </w:r>
    </w:p>
    <w:p w:rsidR="00342FF1" w:rsidP="00342FF1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Мемлекет Басшысының бюджеттік лимиттерді </w:t>
      </w:r>
      <w:r>
        <w:rPr>
          <w:rFonts w:ascii="Arial" w:hAnsi="Arial" w:cs="Arial"/>
          <w:sz w:val="32"/>
          <w:szCs w:val="32"/>
          <w:lang w:val="kk-KZ"/>
        </w:rPr>
        <w:t xml:space="preserve">бөлудің объективті әдістемесін енгізу жөніндегі тапсырмасын ескере отырып, </w:t>
      </w:r>
      <w:r w:rsidRPr="00214FA6">
        <w:rPr>
          <w:rFonts w:ascii="Arial" w:hAnsi="Arial" w:cs="Arial"/>
          <w:sz w:val="32"/>
          <w:szCs w:val="32"/>
          <w:u w:val="single"/>
          <w:lang w:val="kk-KZ"/>
        </w:rPr>
        <w:t xml:space="preserve">жобалардың қаржыландырудың басымдығын айқындаудың әдістемелік негізін қалыптастыру </w:t>
      </w:r>
      <w:r w:rsidRPr="00214FA6" w:rsidR="00214FA6">
        <w:rPr>
          <w:rFonts w:ascii="Arial" w:hAnsi="Arial" w:cs="Arial"/>
          <w:sz w:val="32"/>
          <w:szCs w:val="32"/>
          <w:u w:val="single"/>
          <w:lang w:val="kk-KZ"/>
        </w:rPr>
        <w:t xml:space="preserve">қажеттігі </w:t>
      </w:r>
      <w:r w:rsidRPr="00214FA6">
        <w:rPr>
          <w:rFonts w:ascii="Arial" w:hAnsi="Arial" w:cs="Arial"/>
          <w:sz w:val="32"/>
          <w:szCs w:val="32"/>
          <w:u w:val="single"/>
          <w:lang w:val="kk-KZ"/>
        </w:rPr>
        <w:t>және бюджетті бағыттау жөніндегі жұмысты жандандыру</w:t>
      </w:r>
      <w:r>
        <w:rPr>
          <w:rFonts w:ascii="Arial" w:hAnsi="Arial" w:cs="Arial"/>
          <w:sz w:val="32"/>
          <w:szCs w:val="32"/>
          <w:lang w:val="kk-KZ"/>
        </w:rPr>
        <w:t xml:space="preserve"> қажеттілігін назарға алу ұсынылады. </w:t>
      </w:r>
    </w:p>
    <w:p w:rsidR="00342FF1" w:rsidP="00342FF1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Осы айтылғандарды ескере келе, Заң жобаларын қолдауларыңызды сұраймын. </w:t>
      </w:r>
    </w:p>
    <w:p w:rsidR="00BB2C93" w:rsidP="00342FF1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Назарларыңыза рақмет! </w:t>
      </w:r>
    </w:p>
    <w:sectPr w:rsidSect="006618F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4F94196"/>
    <w:multiLevelType w:val="hybridMultilevel"/>
    <w:tmpl w:val="9F82E638"/>
    <w:lvl w:ilvl="0">
      <w:start w:val="0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FF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97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7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2D0FB-716A-48DB-B844-5EC8AB10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9</cp:revision>
</cp:coreProperties>
</file>