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26271F">
        <w:tblPrEx>
          <w:tblW w:w="0" w:type="auto"/>
          <w:tblLayout w:type="fixed"/>
          <w:tblCellMar>
            <w:top w:w="0" w:type="dxa"/>
            <w:bottom w:w="0" w:type="dxa"/>
          </w:tblCellMar>
          <w:tblLook w:val="0000"/>
        </w:tblPrEx>
        <w:tc>
          <w:tcPr>
            <w:tcW w:w="9354" w:type="dxa"/>
            <w:shd w:val="clear" w:color="auto" w:fill="auto"/>
          </w:tcPr>
          <w:p w:rsidR="0026271F" w:rsidRPr="0026271F" w:rsidP="001D7EA7">
            <w:pPr>
              <w:spacing w:after="0" w:line="348" w:lineRule="atLeast"/>
              <w:jc w:val="both"/>
              <w:rPr>
                <w:rFonts w:eastAsia="Times New Roman" w:cs="Times New Roman"/>
                <w:color w:val="0C0000"/>
                <w:sz w:val="24"/>
                <w:szCs w:val="28"/>
                <w:lang w:eastAsia="ru-RU"/>
              </w:rPr>
            </w:pPr>
            <w:r>
              <w:rPr>
                <w:rFonts w:eastAsia="Times New Roman" w:cs="Times New Roman"/>
                <w:color w:val="0C0000"/>
                <w:sz w:val="24"/>
                <w:szCs w:val="28"/>
                <w:lang w:eastAsia="ru-RU"/>
              </w:rPr>
              <w:t>№ исх: 16-13-15Д/С   от: 27.02.2021</w:t>
            </w:r>
          </w:p>
        </w:tc>
      </w:tr>
    </w:tbl>
    <w:p w:rsidR="00EA19B2" w:rsidRPr="0045550B" w:rsidP="001D7EA7">
      <w:pPr>
        <w:spacing w:after="0" w:line="348" w:lineRule="atLeast"/>
        <w:jc w:val="both"/>
        <w:rPr>
          <w:rFonts w:eastAsia="Times New Roman" w:cs="Times New Roman"/>
          <w:b/>
          <w:szCs w:val="28"/>
          <w:lang w:eastAsia="ru-RU"/>
        </w:rPr>
      </w:pPr>
      <w:r>
        <w:rPr>
          <w:rFonts w:eastAsia="Times New Roman" w:cs="Times New Roman"/>
          <w:b/>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28.35pt;margin-top:-28.35pt;position:absolute;width:513.1pt;z-index:-251658240" o:oleicon="f">
            <v:imagedata r:id="rId4" o:title=""/>
          </v:shape>
          <o:OLEObject Type="Embed" ProgID="CorelDRAW.Graphic.14" ShapeID="_x0000_s1025" DrawAspect="Content" ObjectID="_1675927606" r:id="rId5"/>
        </w:pict>
      </w: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EA19B2" w:rsidRPr="0045550B" w:rsidP="00EA19B2">
      <w:pPr>
        <w:spacing w:after="0" w:line="348" w:lineRule="atLeast"/>
        <w:ind w:firstLine="6096"/>
        <w:jc w:val="both"/>
        <w:rPr>
          <w:rFonts w:eastAsia="Times New Roman" w:cs="Times New Roman"/>
          <w:b/>
          <w:szCs w:val="28"/>
          <w:lang w:eastAsia="ru-RU"/>
        </w:rPr>
      </w:pPr>
    </w:p>
    <w:p w:rsidR="00B65DC0" w:rsidP="003526A7">
      <w:pPr>
        <w:pStyle w:val="NormalWeb"/>
        <w:spacing w:before="0" w:beforeAutospacing="0" w:after="0" w:afterAutospacing="0"/>
        <w:ind w:left="4956"/>
        <w:jc w:val="center"/>
        <w:rPr>
          <w:b/>
          <w:sz w:val="28"/>
          <w:szCs w:val="28"/>
        </w:rPr>
      </w:pPr>
    </w:p>
    <w:p w:rsidR="00583F5C" w:rsidP="003526A7">
      <w:pPr>
        <w:pStyle w:val="NormalWeb"/>
        <w:spacing w:before="0" w:beforeAutospacing="0" w:after="0" w:afterAutospacing="0"/>
        <w:ind w:left="4956"/>
        <w:jc w:val="center"/>
        <w:rPr>
          <w:b/>
          <w:sz w:val="28"/>
          <w:szCs w:val="28"/>
        </w:rPr>
      </w:pPr>
    </w:p>
    <w:p w:rsidR="00583F5C" w:rsidP="003526A7">
      <w:pPr>
        <w:pStyle w:val="NormalWeb"/>
        <w:spacing w:before="0" w:beforeAutospacing="0" w:after="0" w:afterAutospacing="0"/>
        <w:ind w:left="4956"/>
        <w:jc w:val="center"/>
        <w:rPr>
          <w:b/>
          <w:sz w:val="28"/>
          <w:szCs w:val="28"/>
        </w:rPr>
      </w:pPr>
    </w:p>
    <w:p w:rsidR="00583F5C" w:rsidP="003526A7">
      <w:pPr>
        <w:pStyle w:val="NormalWeb"/>
        <w:spacing w:before="0" w:beforeAutospacing="0" w:after="0" w:afterAutospacing="0"/>
        <w:ind w:left="4956"/>
        <w:jc w:val="center"/>
        <w:rPr>
          <w:b/>
          <w:sz w:val="28"/>
          <w:szCs w:val="28"/>
        </w:rPr>
      </w:pPr>
    </w:p>
    <w:p w:rsidR="003526A7" w:rsidRPr="001D05C2" w:rsidP="003526A7">
      <w:pPr>
        <w:pStyle w:val="NormalWeb"/>
        <w:spacing w:before="0" w:beforeAutospacing="0" w:after="0" w:afterAutospacing="0"/>
        <w:ind w:left="4956"/>
        <w:jc w:val="center"/>
        <w:rPr>
          <w:b/>
          <w:sz w:val="28"/>
          <w:szCs w:val="28"/>
          <w:lang w:val="kk-KZ"/>
        </w:rPr>
      </w:pPr>
      <w:r>
        <w:rPr>
          <w:b/>
          <w:sz w:val="28"/>
          <w:szCs w:val="28"/>
          <w:lang w:val="kk-KZ"/>
        </w:rPr>
        <w:t xml:space="preserve">    </w:t>
      </w:r>
      <w:r w:rsidRPr="001D05C2">
        <w:rPr>
          <w:b/>
          <w:sz w:val="28"/>
          <w:szCs w:val="28"/>
        </w:rPr>
        <w:t>Қазақстан Республикасы</w:t>
      </w:r>
      <w:r w:rsidRPr="001D05C2">
        <w:rPr>
          <w:b/>
          <w:sz w:val="28"/>
          <w:szCs w:val="28"/>
          <w:lang w:val="kk-KZ"/>
        </w:rPr>
        <w:t>ның</w:t>
      </w:r>
    </w:p>
    <w:p w:rsidR="003526A7" w:rsidRPr="001D05C2" w:rsidP="003526A7">
      <w:pPr>
        <w:pStyle w:val="NormalWeb"/>
        <w:spacing w:before="0" w:beforeAutospacing="0" w:after="0" w:afterAutospacing="0"/>
        <w:ind w:left="4956"/>
        <w:jc w:val="center"/>
        <w:rPr>
          <w:b/>
          <w:sz w:val="28"/>
          <w:szCs w:val="28"/>
          <w:lang w:val="kk-KZ"/>
        </w:rPr>
      </w:pPr>
      <w:r w:rsidRPr="001D05C2">
        <w:rPr>
          <w:b/>
          <w:sz w:val="28"/>
          <w:szCs w:val="28"/>
          <w:lang w:val="kk-KZ"/>
        </w:rPr>
        <w:t>Премьер-Министрі</w:t>
      </w:r>
    </w:p>
    <w:p w:rsidR="003526A7" w:rsidRPr="001D05C2" w:rsidP="003526A7">
      <w:pPr>
        <w:pStyle w:val="NormalWeb"/>
        <w:spacing w:before="0" w:beforeAutospacing="0" w:after="0" w:afterAutospacing="0"/>
        <w:ind w:left="4956"/>
        <w:jc w:val="center"/>
        <w:rPr>
          <w:b/>
          <w:sz w:val="28"/>
          <w:szCs w:val="28"/>
          <w:lang w:val="kk-KZ"/>
        </w:rPr>
      </w:pPr>
      <w:r w:rsidRPr="001D05C2">
        <w:rPr>
          <w:b/>
          <w:sz w:val="28"/>
          <w:szCs w:val="28"/>
          <w:lang w:val="kk-KZ"/>
        </w:rPr>
        <w:t>А.Ұ. МАМИНГЕ</w:t>
      </w:r>
    </w:p>
    <w:p w:rsidR="003526A7" w:rsidP="003526A7">
      <w:pPr>
        <w:pStyle w:val="NormalWeb"/>
        <w:spacing w:before="0" w:beforeAutospacing="0" w:after="0" w:afterAutospacing="0"/>
        <w:ind w:left="5812"/>
        <w:rPr>
          <w:sz w:val="28"/>
          <w:szCs w:val="28"/>
          <w:lang w:val="kk-KZ"/>
        </w:rPr>
      </w:pPr>
    </w:p>
    <w:p w:rsidR="00583F5C" w:rsidP="003526A7">
      <w:pPr>
        <w:pStyle w:val="NormalWeb"/>
        <w:spacing w:before="0" w:beforeAutospacing="0" w:after="0" w:afterAutospacing="0"/>
        <w:ind w:left="5812"/>
        <w:rPr>
          <w:sz w:val="28"/>
          <w:szCs w:val="28"/>
          <w:lang w:val="kk-KZ"/>
        </w:rPr>
      </w:pPr>
    </w:p>
    <w:p w:rsidR="003526A7" w:rsidRPr="001D05C2" w:rsidP="003526A7">
      <w:pPr>
        <w:pStyle w:val="NormalWeb"/>
        <w:spacing w:before="0" w:beforeAutospacing="0" w:after="0" w:afterAutospacing="0"/>
        <w:jc w:val="center"/>
        <w:rPr>
          <w:b/>
          <w:sz w:val="28"/>
          <w:szCs w:val="28"/>
          <w:lang w:val="kk-KZ"/>
        </w:rPr>
      </w:pPr>
      <w:r w:rsidRPr="001D05C2">
        <w:rPr>
          <w:b/>
          <w:sz w:val="28"/>
          <w:szCs w:val="28"/>
          <w:lang w:val="kk-KZ"/>
        </w:rPr>
        <w:t>Құрметті Асқар Ұзақбайұлы!</w:t>
      </w:r>
    </w:p>
    <w:p w:rsidR="003526A7" w:rsidRPr="001D05C2" w:rsidP="003526A7">
      <w:pPr>
        <w:pStyle w:val="Heading3"/>
        <w:shd w:val="clear" w:color="auto" w:fill="FFFFFF"/>
        <w:spacing w:before="0" w:beforeAutospacing="0" w:after="0" w:afterAutospacing="0"/>
        <w:ind w:firstLine="851"/>
        <w:contextualSpacing/>
        <w:jc w:val="both"/>
        <w:rPr>
          <w:b w:val="0"/>
          <w:sz w:val="28"/>
          <w:szCs w:val="28"/>
          <w:lang w:val="kk-KZ"/>
        </w:rPr>
      </w:pPr>
    </w:p>
    <w:p w:rsidR="00854FD6" w:rsidRPr="00FD6CB6" w:rsidP="00854FD6">
      <w:pPr>
        <w:pStyle w:val="Heading3"/>
        <w:shd w:val="clear" w:color="auto" w:fill="FFFFFF"/>
        <w:spacing w:before="0" w:beforeAutospacing="0" w:after="0" w:afterAutospacing="0"/>
        <w:ind w:firstLine="851"/>
        <w:contextualSpacing/>
        <w:jc w:val="both"/>
        <w:rPr>
          <w:b w:val="0"/>
          <w:sz w:val="28"/>
          <w:szCs w:val="28"/>
          <w:highlight w:val="yellow"/>
          <w:lang w:val="kk-KZ"/>
        </w:rPr>
      </w:pPr>
      <w:r w:rsidRPr="00FD6CB6">
        <w:rPr>
          <w:b w:val="0"/>
          <w:sz w:val="28"/>
          <w:szCs w:val="28"/>
          <w:lang w:val="kk-KZ"/>
        </w:rPr>
        <w:t>Юриспруденция сферасы қоғамдық қатынастарды                              мемлекеттік-құқықтық реттеу үшін аса маңызды сала болып табылады, ол өз тарапында құқықтық білімнің ағымдағы жағдайына, даму перспективаларына тікелей байланысты.</w:t>
      </w:r>
    </w:p>
    <w:p w:rsidR="00854FD6" w:rsidRPr="00FD6CB6" w:rsidP="00854FD6">
      <w:pPr>
        <w:pStyle w:val="Heading3"/>
        <w:shd w:val="clear" w:color="auto" w:fill="FFFFFF"/>
        <w:spacing w:before="0" w:beforeAutospacing="0" w:after="0" w:afterAutospacing="0"/>
        <w:ind w:firstLine="851"/>
        <w:contextualSpacing/>
        <w:jc w:val="both"/>
        <w:rPr>
          <w:b w:val="0"/>
          <w:sz w:val="28"/>
          <w:szCs w:val="28"/>
          <w:highlight w:val="yellow"/>
          <w:lang w:val="kk-KZ"/>
        </w:rPr>
      </w:pPr>
      <w:r w:rsidRPr="00FD6CB6">
        <w:rPr>
          <w:b w:val="0"/>
          <w:sz w:val="28"/>
          <w:szCs w:val="28"/>
          <w:lang w:val="kk-KZ"/>
        </w:rPr>
        <w:t>Құқықтық мемлекетте әр азаматтың өз құқын білуі, ал заңгер оның құқықтары мен бостандықтарының қорғаушысы болуы маңызды.</w:t>
      </w:r>
    </w:p>
    <w:p w:rsidR="00854FD6" w:rsidRPr="00FD6CB6" w:rsidP="00854FD6">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Көптеген дамыған мемлекеттер заңгерлер дайындауда теория мен практиканың тепе теңдігін табу арқылы құқықтық мемлекетті сауатты құру мәселелерін кешенді ойластырып шешкені белгілі.</w:t>
      </w:r>
    </w:p>
    <w:p w:rsidR="00854FD6" w:rsidRPr="00FD6CB6" w:rsidP="00854FD6">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Әлемдік тәжірибеде </w:t>
      </w:r>
      <w:r w:rsidRPr="00FD6CB6" w:rsidR="00CD2C2C">
        <w:rPr>
          <w:b w:val="0"/>
          <w:sz w:val="28"/>
          <w:szCs w:val="28"/>
          <w:lang w:val="kk-KZ"/>
        </w:rPr>
        <w:t>з</w:t>
      </w:r>
      <w:r w:rsidRPr="00FD6CB6">
        <w:rPr>
          <w:b w:val="0"/>
          <w:sz w:val="28"/>
          <w:szCs w:val="28"/>
          <w:lang w:val="kk-KZ"/>
        </w:rPr>
        <w:t>аңгерлерді оқыту бағдарламалары мен жоспарлары заңгерлер қауымдастығымен, құқық қорғау саласы, әділет органдарымен келісіледі. Бұл жерде заң</w:t>
      </w:r>
      <w:r w:rsidRPr="00FD6CB6" w:rsidR="00CD2C2C">
        <w:rPr>
          <w:b w:val="0"/>
          <w:sz w:val="28"/>
          <w:szCs w:val="28"/>
          <w:lang w:val="kk-KZ"/>
        </w:rPr>
        <w:t>герлік білім беру</w:t>
      </w:r>
      <w:r w:rsidRPr="00FD6CB6">
        <w:rPr>
          <w:b w:val="0"/>
          <w:sz w:val="28"/>
          <w:szCs w:val="28"/>
          <w:lang w:val="kk-KZ"/>
        </w:rPr>
        <w:t xml:space="preserve"> дамуының траекториясы, </w:t>
      </w:r>
      <w:r w:rsidRPr="00FD6CB6" w:rsidR="00CD2C2C">
        <w:rPr>
          <w:b w:val="0"/>
          <w:sz w:val="28"/>
          <w:szCs w:val="28"/>
          <w:lang w:val="kk-KZ"/>
        </w:rPr>
        <w:t>оқу пәндері</w:t>
      </w:r>
      <w:r w:rsidRPr="00FD6CB6">
        <w:rPr>
          <w:b w:val="0"/>
          <w:sz w:val="28"/>
          <w:szCs w:val="28"/>
          <w:lang w:val="kk-KZ"/>
        </w:rPr>
        <w:t xml:space="preserve"> мен оқыту мерзімі, практикадан өту, білім сапасын бақылау, теориялық білім мен практиканың арақатынасы сынды мәселелер бірге қаралады.</w:t>
      </w:r>
    </w:p>
    <w:p w:rsidR="00854FD6" w:rsidRPr="00FD6CB6" w:rsidP="00854FD6">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Білім және ғылым министрлігінің (бұдан әрі - Министрлік) мәліметіне сәйкес, еліміздің 113 жоғары оқу орнының 71-і заңгер мамандарын даярлайды. Оның ішінде аграрлық, педагогикалық, қаржылық, теміржол, инновациялық бағыттағы оқу орындары да заңгерлер даярлауда. Бұл жағдайдың құқықтық білім сапасына әсер ететіні сөзсіз. </w:t>
      </w:r>
    </w:p>
    <w:p w:rsidR="00854FD6" w:rsidRPr="00FD6CB6" w:rsidP="00854FD6">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Ведомстволық оқу орындары даярлаған мамандарды қоспағанда, жоғары оқу орындары соңғы 5 жылда 107 278 заңгер маман диплом алған (2016 жылы – 22164, 2017 жылы – 20231, 2018 жылы – 20326, 2019 жылы – 21889, 2020 жылы – 22668). </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Құқықтану саласының білім беру бағдарламалары бойынша қазіргі уақытта 51 891 бакалавриат студенті, 2 019 магистрант, 185 докторант білім алуда. Оның мемлекеттік білім беру тапсырысы 4,5% құрайды.</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Соңғы 5 жылда «Құқық» білім беру бағдарламалары тобына 1485 грант көлемінде мемлекеттік білім беру тапсырысы бөлінді. Оның ішінде:</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bCs w:val="0"/>
          <w:sz w:val="28"/>
          <w:szCs w:val="28"/>
          <w:lang w:val="kk-KZ"/>
        </w:rPr>
        <w:t>-</w:t>
      </w:r>
      <w:r w:rsidRPr="00FD6CB6">
        <w:rPr>
          <w:b w:val="0"/>
          <w:sz w:val="28"/>
          <w:szCs w:val="28"/>
          <w:lang w:val="kk-KZ"/>
        </w:rPr>
        <w:t xml:space="preserve"> 2016-2017 оқу жылына – 215 (бакалавриат – 100, магистратура – 100, докторантура – 15);</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- 2017-2018 оқу жылына – 354 (бакалавриат – 153, магистратура – 175, докторантура – 26);</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- 2018-2019 оқу жылына – 406 (бакалавриат – 95, магистратура – 283, докторантура – 28);</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- 2019-2020 оқу жылына – 265 (бакалавриат – 100, магистратура – 135, докторантура – 30);</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- 2020-2021 оқу жылына – 245 (бакалавриат – 100, магистратура – 125, докторантура – 20);</w:t>
      </w:r>
    </w:p>
    <w:p w:rsidR="003526A7" w:rsidRPr="00FD6CB6" w:rsidP="003526A7">
      <w:pPr>
        <w:pStyle w:val="Heading3"/>
        <w:shd w:val="clear" w:color="auto" w:fill="FFFFFF"/>
        <w:spacing w:before="0" w:beforeAutospacing="0" w:after="0" w:afterAutospacing="0"/>
        <w:ind w:firstLine="851"/>
        <w:contextualSpacing/>
        <w:jc w:val="both"/>
        <w:rPr>
          <w:b w:val="0"/>
          <w:sz w:val="28"/>
          <w:szCs w:val="28"/>
          <w:highlight w:val="yellow"/>
          <w:lang w:val="kk-KZ"/>
        </w:rPr>
      </w:pPr>
      <w:r w:rsidRPr="00FD6CB6">
        <w:rPr>
          <w:b w:val="0"/>
          <w:sz w:val="28"/>
          <w:szCs w:val="28"/>
          <w:lang w:val="kk-KZ"/>
        </w:rPr>
        <w:t xml:space="preserve">Осы бағыт бойынша </w:t>
      </w:r>
      <w:r w:rsidRPr="00FD6CB6" w:rsidR="00FB32EF">
        <w:rPr>
          <w:b w:val="0"/>
          <w:sz w:val="28"/>
          <w:szCs w:val="28"/>
          <w:lang w:val="kk-KZ"/>
        </w:rPr>
        <w:t>бітірушілердің</w:t>
      </w:r>
      <w:r w:rsidRPr="00FD6CB6">
        <w:rPr>
          <w:b w:val="0"/>
          <w:sz w:val="28"/>
          <w:szCs w:val="28"/>
          <w:lang w:val="kk-KZ"/>
        </w:rPr>
        <w:t xml:space="preserve"> жұмысқа орналасуы 2016 жылы – 62%, 2017 жылы – 66,9%, 2018 жылы – 64,4%, 2019 жылы - 72,3%, 2020 жылы – 41,6% құрайды.</w:t>
      </w:r>
    </w:p>
    <w:p w:rsidR="00750262"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«Экономика» </w:t>
      </w:r>
      <w:r w:rsidRPr="00FD6CB6">
        <w:rPr>
          <w:b w:val="0"/>
          <w:i/>
          <w:sz w:val="28"/>
          <w:szCs w:val="28"/>
          <w:lang w:val="kk-KZ"/>
        </w:rPr>
        <w:t>(2016 жылы - 65,8%, 2017 жылы - 78,4%, 2018 жылы - 60,4%, 2019 жылы - 78,2%, 2020 жылы - 50,8%)</w:t>
      </w:r>
      <w:r w:rsidRPr="00FD6CB6">
        <w:rPr>
          <w:b w:val="0"/>
          <w:sz w:val="28"/>
          <w:szCs w:val="28"/>
          <w:lang w:val="kk-KZ"/>
        </w:rPr>
        <w:t xml:space="preserve"> немесе «Ақпараттық жүйелер» </w:t>
      </w:r>
      <w:r w:rsidRPr="00FD6CB6">
        <w:rPr>
          <w:b w:val="0"/>
          <w:i/>
          <w:sz w:val="28"/>
          <w:szCs w:val="28"/>
          <w:lang w:val="kk-KZ"/>
        </w:rPr>
        <w:t>(2016 жылы -67,2%, 2017 жылы - 71,3%, 2018 жылы - 73,4%, 2019 жылы - 75,9%, 2020 жылы - 58%)</w:t>
      </w:r>
      <w:r w:rsidRPr="00FD6CB6">
        <w:rPr>
          <w:b w:val="0"/>
          <w:sz w:val="28"/>
          <w:szCs w:val="28"/>
          <w:lang w:val="kk-KZ"/>
        </w:rPr>
        <w:t xml:space="preserve"> мамандықтарымен салыстырғанда бітірушілердің</w:t>
      </w:r>
      <w:r w:rsidRPr="00FD6CB6">
        <w:rPr>
          <w:b w:val="0"/>
          <w:sz w:val="28"/>
          <w:szCs w:val="28"/>
          <w:lang w:val="kk-KZ"/>
        </w:rPr>
        <w:t xml:space="preserve"> </w:t>
      </w:r>
      <w:r w:rsidRPr="00FD6CB6">
        <w:rPr>
          <w:b w:val="0"/>
          <w:sz w:val="28"/>
          <w:szCs w:val="28"/>
          <w:lang w:val="kk-KZ"/>
        </w:rPr>
        <w:t>жұмысқа орналасу</w:t>
      </w:r>
      <w:r w:rsidR="00DD50C2">
        <w:rPr>
          <w:b w:val="0"/>
          <w:sz w:val="28"/>
          <w:szCs w:val="28"/>
          <w:lang w:val="kk-KZ"/>
        </w:rPr>
        <w:t>ы</w:t>
      </w:r>
      <w:r w:rsidRPr="00FD6CB6">
        <w:rPr>
          <w:b w:val="0"/>
          <w:sz w:val="28"/>
          <w:szCs w:val="28"/>
          <w:lang w:val="kk-KZ"/>
        </w:rPr>
        <w:t xml:space="preserve"> төмен</w:t>
      </w:r>
      <w:r w:rsidRPr="00FD6CB6">
        <w:rPr>
          <w:b w:val="0"/>
          <w:sz w:val="28"/>
          <w:szCs w:val="28"/>
          <w:lang w:val="kk-KZ"/>
        </w:rPr>
        <w:t>.</w:t>
      </w:r>
    </w:p>
    <w:p w:rsidR="00FB32EF" w:rsidRPr="00FD6CB6" w:rsidP="00FB32EF">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Бүгінде елімізде 5508 адвокат, 4219 нотариус, 9359 заң консультанттар жұмыс істейді.</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Бұдан басқа, құқықтық бағыттағы, оның ішінде бакалавриат, магистратура, докторантура бойынша мамандарды даярлауды ведомстволық оқу орындары жүзеге асырады.</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Қазақстан Республикасында білім беруді және ғылымды дамытудың 2020-2025 жылдарға арналған мемлекеттік бағдарламасына сәйкес сот және құқық қорғау жүйелерін институционалдық қайта құру шеңберінде заңтану саласында кадрлар даярлаудың сапасын күшейту шараларын қабылдау және  елімізде заңдық білімді жаңғырту үшін заңдық білім беру стандарттары жетілдірілетіндігі көрсетілген.</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Министрлікпен құқықтану саласы үшін кадрларды даярлау сапасын күшейту бойынша жүйелі жұмыс жалғасуда. Осылайша, 2018 жылдан бастап 85%-ға дейін кеңейтілген академиялық еркіндік шеңберінде еңбек нарығының талаптарына сәйкес жоғары оқу орындармен жаңа білім беру бағдарламалары (бұдан әрі – Бағдарлама), оның ішінде заңтану саласындағы Бағдарлама әзірленді.</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Алайда, бүгінгі күні Бағдарламаны әзірлеу кезінде қажетті құқықтану саласында кәсіби стандарт жоқ.</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Қазақстан Республикасының Еңбек Кодексіне сәйкес 2021 жылдың басынан аккредиттелген ұйымдар реттелетін кәсіптер бойынша сәйкестікті растауды және біліктілік беруді жүзеге асыратын болады.</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Бұл ретте, бүгінгі күні </w:t>
      </w:r>
      <w:r w:rsidRPr="00FD6CB6" w:rsidR="001C3B96">
        <w:rPr>
          <w:b w:val="0"/>
          <w:sz w:val="28"/>
          <w:szCs w:val="28"/>
          <w:lang w:val="kk-KZ"/>
        </w:rPr>
        <w:t xml:space="preserve">заңгерлер </w:t>
      </w:r>
      <w:r w:rsidRPr="00FD6CB6" w:rsidR="00A27366">
        <w:rPr>
          <w:b w:val="0"/>
          <w:sz w:val="28"/>
          <w:szCs w:val="28"/>
          <w:lang w:val="kk-KZ"/>
        </w:rPr>
        <w:t xml:space="preserve">еңбек жөніндегі уәкілетті мемлекеттік орган жүргізетін </w:t>
      </w:r>
      <w:r w:rsidRPr="00FD6CB6">
        <w:rPr>
          <w:b w:val="0"/>
          <w:sz w:val="28"/>
          <w:szCs w:val="28"/>
          <w:lang w:val="kk-KZ"/>
        </w:rPr>
        <w:t>реттелетін кәсіптер тізбесіне кірмеген.</w:t>
      </w:r>
      <w:r w:rsidRPr="00FD6CB6" w:rsidR="00A27366">
        <w:rPr>
          <w:b w:val="0"/>
          <w:sz w:val="28"/>
          <w:szCs w:val="28"/>
          <w:lang w:val="kk-KZ"/>
        </w:rPr>
        <w:t xml:space="preserve"> </w:t>
      </w:r>
      <w:r w:rsidRPr="00FD6CB6" w:rsidR="001C3B96">
        <w:rPr>
          <w:b w:val="0"/>
          <w:sz w:val="28"/>
          <w:szCs w:val="28"/>
          <w:lang w:val="kk-KZ"/>
        </w:rPr>
        <w:t xml:space="preserve"> </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Сонымен қатар, </w:t>
      </w:r>
      <w:r w:rsidRPr="00FD6CB6" w:rsidR="001C3B96">
        <w:rPr>
          <w:b w:val="0"/>
          <w:sz w:val="28"/>
          <w:szCs w:val="28"/>
          <w:lang w:val="kk-KZ"/>
        </w:rPr>
        <w:t xml:space="preserve">базалық құқықтық құзыретті тәуелсіз және тиімді бағалау үшін </w:t>
      </w:r>
      <w:r w:rsidRPr="00FD6CB6">
        <w:rPr>
          <w:b w:val="0"/>
          <w:sz w:val="28"/>
          <w:szCs w:val="28"/>
          <w:lang w:val="kk-KZ"/>
        </w:rPr>
        <w:t>«Құқық» бағыты бойынша Оқу-әдістемелік бірлестік «Қазақстан заңгерлер одағы» республикалық қоғамдық бірлестігімен заңгерлерді сертификаттаудың Ұлттық бағдарламасын әзірледі.</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С</w:t>
      </w:r>
      <w:r w:rsidRPr="00FD6CB6">
        <w:rPr>
          <w:b w:val="0"/>
          <w:sz w:val="28"/>
          <w:szCs w:val="28"/>
          <w:lang w:val="kk-KZ"/>
        </w:rPr>
        <w:t>ертификаттау</w:t>
      </w:r>
      <w:r w:rsidRPr="00FD6CB6">
        <w:rPr>
          <w:b w:val="0"/>
          <w:sz w:val="28"/>
          <w:szCs w:val="28"/>
          <w:lang w:val="kk-KZ"/>
        </w:rPr>
        <w:t xml:space="preserve"> бұл</w:t>
      </w:r>
      <w:r w:rsidRPr="00FD6CB6">
        <w:rPr>
          <w:b w:val="0"/>
          <w:sz w:val="28"/>
          <w:szCs w:val="28"/>
          <w:lang w:val="kk-KZ"/>
        </w:rPr>
        <w:t xml:space="preserve"> заңгердің біліктілігі мен білімінің деңгейін бағалаудың объективті тәуелсіз өлшемі болуы тиіс</w:t>
      </w:r>
      <w:r w:rsidRPr="00FD6CB6" w:rsidR="001C3B96">
        <w:rPr>
          <w:b w:val="0"/>
          <w:sz w:val="28"/>
          <w:szCs w:val="28"/>
          <w:lang w:val="kk-KZ"/>
        </w:rPr>
        <w:t>.</w:t>
      </w:r>
      <w:r w:rsidRPr="00FD6CB6">
        <w:rPr>
          <w:b w:val="0"/>
          <w:sz w:val="28"/>
          <w:szCs w:val="28"/>
          <w:lang w:val="kk-KZ"/>
        </w:rPr>
        <w:t xml:space="preserve"> </w:t>
      </w:r>
      <w:r w:rsidRPr="00FD6CB6" w:rsidR="00853CE4">
        <w:rPr>
          <w:b w:val="0"/>
          <w:sz w:val="28"/>
          <w:szCs w:val="28"/>
          <w:lang w:val="kk-KZ"/>
        </w:rPr>
        <w:t>Өз кезегінде</w:t>
      </w:r>
      <w:r w:rsidRPr="00FD6CB6">
        <w:rPr>
          <w:b w:val="0"/>
          <w:sz w:val="28"/>
          <w:szCs w:val="28"/>
          <w:lang w:val="kk-KZ"/>
        </w:rPr>
        <w:t xml:space="preserve"> жұмыс берушілерге өзінің заң қызметтерін кадрлық қамтамасыз ету мәселелерін неғұрлым жедел және ұтымды шешуге, ал заң қызметтерін тұтынушыларға өз </w:t>
      </w:r>
      <w:r w:rsidRPr="00FD6CB6" w:rsidR="001C3B96">
        <w:rPr>
          <w:b w:val="0"/>
          <w:sz w:val="28"/>
          <w:szCs w:val="28"/>
          <w:lang w:val="kk-KZ"/>
        </w:rPr>
        <w:t>ісін шешу үшін заң консультантын</w:t>
      </w:r>
      <w:r w:rsidRPr="00FD6CB6">
        <w:rPr>
          <w:b w:val="0"/>
          <w:sz w:val="28"/>
          <w:szCs w:val="28"/>
          <w:lang w:val="kk-KZ"/>
        </w:rPr>
        <w:t xml:space="preserve"> немесе адвокатты іздеу мен таңдауды жеңілдетуге мүмкіндік береді.</w:t>
      </w:r>
      <w:r w:rsidR="006F21AE">
        <w:rPr>
          <w:b w:val="0"/>
          <w:sz w:val="28"/>
          <w:szCs w:val="28"/>
          <w:lang w:val="kk-KZ"/>
        </w:rPr>
        <w:t xml:space="preserve"> </w:t>
      </w:r>
      <w:r w:rsidRPr="00FD6CB6">
        <w:rPr>
          <w:b w:val="0"/>
          <w:sz w:val="28"/>
          <w:szCs w:val="28"/>
          <w:lang w:val="kk-KZ"/>
        </w:rPr>
        <w:t xml:space="preserve">Бұл </w:t>
      </w:r>
      <w:r w:rsidR="006F21AE">
        <w:rPr>
          <w:b w:val="0"/>
          <w:sz w:val="28"/>
          <w:szCs w:val="28"/>
          <w:lang w:val="kk-KZ"/>
        </w:rPr>
        <w:t>мәселе пилоттық жоба ретінде енді басталып жатыр, әзірге нәтиже жоқ</w:t>
      </w:r>
      <w:r w:rsidRPr="00FD6CB6">
        <w:rPr>
          <w:b w:val="0"/>
          <w:sz w:val="28"/>
          <w:szCs w:val="28"/>
          <w:lang w:val="kk-KZ"/>
        </w:rPr>
        <w:t>.</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Бұл ретте, Ресей Федерациясында 2009 жылдан бастап елде заң кадрларын даярлау сапасын жетілдіру жөніндегі іс-шаралар кешені айқындалды</w:t>
      </w:r>
      <w:r w:rsidRPr="00FD6CB6">
        <w:rPr>
          <w:b w:val="0"/>
          <w:i/>
          <w:sz w:val="28"/>
          <w:szCs w:val="28"/>
          <w:lang w:val="kk-KZ"/>
        </w:rPr>
        <w:t xml:space="preserve">. </w:t>
      </w:r>
      <w:r w:rsidRPr="00FD6CB6">
        <w:rPr>
          <w:b w:val="0"/>
          <w:sz w:val="28"/>
          <w:szCs w:val="28"/>
          <w:lang w:val="kk-KZ"/>
        </w:rPr>
        <w:t>Мысалы, бейінді емес жоғары оқу орындарында заңгерлер даярлауға шектеу, сондай-ақ құқық саласында мамандар даярлауды жүзеге асыратын жоғары оқу орындарының және бейінді емес факультеттердің санын қысқарту айқындалды. Заң жоғары оқу орындары мен факультеттерін қоғамдық аккредиттеу енгізілді, жоғары оқу орындарын лицензиялау жүйесі жетілдірілді, заң білімінің жаңа мемлекеттік стандарттары қабылданды.</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Сонымен қатар, «Ресей заңгерлер қауымдастығы» бүкілресейлік қоғамдық ұйымы заң білімінің сапасын жақсарту бойынша ұсыныстар жасады. Ресей заңгерлер қауымдастығының тәуелсіз сарапшылары заң қауымдастығының құқықтық білім беру сапасын тексеруге келіскен 98 заңгерлік жоғары оқу орындары мен факультеттерін тексерді. Бұл тексеруден заңгерлерді даярлайтын Ресейдің он жоғары оқу орнының (факультеттерінің) біреуі ғана өте алды.</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Германияда практикалық оқытуға көп көңіл бөлінеді. Сонымен, теориялық және практикалық дайындықтың арақатынасы 66,9% - дан 33,1% - ға дейін. Оқытудың ең аз 6 жылының ішінде 4 жыл теориялық-практикалық оқытуға, 2 жыл және 2 ай соттарда, прокуратурада, адвокатурада, нотариатта және т. б. тәжірибеге бөлінеді.</w:t>
      </w:r>
    </w:p>
    <w:p w:rsidR="000A5A05" w:rsidRPr="00FD6CB6" w:rsidP="000A5A05">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Сарапшылардың пікірінше, заңгерлік білім сапасы тіптен сын көтермейді, жедел және кешенді шаралар қабылдануы тиіс сала. Негізгі себептер ретінде: </w:t>
      </w:r>
    </w:p>
    <w:p w:rsidR="000A5A05" w:rsidRPr="00FD6CB6" w:rsidP="000A5A05">
      <w:pPr>
        <w:pStyle w:val="Heading3"/>
        <w:numPr>
          <w:ilvl w:val="0"/>
          <w:numId w:val="9"/>
        </w:numPr>
        <w:shd w:val="clear" w:color="auto" w:fill="FFFFFF"/>
        <w:tabs>
          <w:tab w:val="left" w:pos="1134"/>
        </w:tabs>
        <w:spacing w:before="0" w:beforeAutospacing="0" w:after="0" w:afterAutospacing="0"/>
        <w:ind w:left="0" w:firstLine="851"/>
        <w:contextualSpacing/>
        <w:jc w:val="both"/>
        <w:rPr>
          <w:b w:val="0"/>
          <w:sz w:val="28"/>
          <w:szCs w:val="28"/>
          <w:lang w:val="kk-KZ"/>
        </w:rPr>
      </w:pPr>
      <w:r w:rsidRPr="00FD6CB6">
        <w:rPr>
          <w:b w:val="0"/>
          <w:sz w:val="28"/>
          <w:szCs w:val="28"/>
          <w:lang w:val="kk-KZ"/>
        </w:rPr>
        <w:t>заңгерлік білім берудің бірыңғай негізі жоқ, яғни елімізде өкінішке орай, жоғары заңгерлік білім стандарты жоқ;</w:t>
      </w:r>
    </w:p>
    <w:p w:rsidR="000A5A05" w:rsidRPr="00FD6CB6" w:rsidP="000A5A05">
      <w:pPr>
        <w:pStyle w:val="Heading3"/>
        <w:shd w:val="clear" w:color="auto" w:fill="FFFFFF"/>
        <w:spacing w:before="0" w:beforeAutospacing="0" w:after="0" w:afterAutospacing="0"/>
        <w:ind w:firstLine="851"/>
        <w:jc w:val="both"/>
        <w:rPr>
          <w:b w:val="0"/>
          <w:sz w:val="28"/>
          <w:szCs w:val="28"/>
          <w:lang w:val="kk-KZ"/>
        </w:rPr>
      </w:pPr>
      <w:r w:rsidRPr="00FD6CB6">
        <w:rPr>
          <w:b w:val="0"/>
          <w:sz w:val="28"/>
          <w:szCs w:val="28"/>
          <w:lang w:val="kk-KZ"/>
        </w:rPr>
        <w:t>– жаппай ақылы негізде заңгерлік білім алу, мамандықтың сапалық деңгейін төмендетуде (ақылы оқуға оқу үлгерімі төмен балалар келіп, окуын солай жалғастырады);</w:t>
      </w:r>
    </w:p>
    <w:p w:rsidR="000A5A05" w:rsidRPr="00FD6CB6" w:rsidP="000A5A05">
      <w:pPr>
        <w:pStyle w:val="Heading3"/>
        <w:shd w:val="clear" w:color="auto" w:fill="FFFFFF"/>
        <w:spacing w:before="0" w:beforeAutospacing="0" w:after="0" w:afterAutospacing="0"/>
        <w:ind w:firstLine="851"/>
        <w:contextualSpacing/>
        <w:jc w:val="both"/>
        <w:rPr>
          <w:b w:val="0"/>
          <w:sz w:val="28"/>
          <w:szCs w:val="28"/>
          <w:lang w:val="kk-KZ"/>
        </w:rPr>
      </w:pPr>
      <w:r w:rsidRPr="00FD6CB6">
        <w:rPr>
          <w:b w:val="0"/>
          <w:bCs w:val="0"/>
          <w:sz w:val="28"/>
          <w:szCs w:val="28"/>
          <w:lang w:val="kk-KZ"/>
        </w:rPr>
        <w:t>– қолданылып отырған оқу б</w:t>
      </w:r>
      <w:r w:rsidRPr="00FD6CB6">
        <w:rPr>
          <w:b w:val="0"/>
          <w:sz w:val="28"/>
          <w:szCs w:val="28"/>
          <w:lang w:val="kk-KZ"/>
        </w:rPr>
        <w:t xml:space="preserve">ағдарламалары бастапқы құқықтық ойлау жүйесін, заңгерлік шеберлік, әдет қалыптастырмайды; </w:t>
      </w:r>
    </w:p>
    <w:p w:rsidR="000A5A05" w:rsidRPr="00FD6CB6" w:rsidP="000A5A05">
      <w:pPr>
        <w:pStyle w:val="Heading3"/>
        <w:shd w:val="clear" w:color="auto" w:fill="FFFFFF"/>
        <w:spacing w:before="0" w:beforeAutospacing="0" w:after="0" w:afterAutospacing="0"/>
        <w:ind w:firstLine="851"/>
        <w:jc w:val="both"/>
        <w:rPr>
          <w:b w:val="0"/>
          <w:sz w:val="28"/>
          <w:szCs w:val="28"/>
          <w:lang w:val="kk-KZ"/>
        </w:rPr>
      </w:pPr>
      <w:r w:rsidRPr="00FD6CB6">
        <w:rPr>
          <w:b w:val="0"/>
          <w:sz w:val="28"/>
          <w:szCs w:val="28"/>
          <w:lang w:val="kk-KZ"/>
        </w:rPr>
        <w:t>– қажетті біліктілігі, ғылыми атақтары мен дәрежелері бар профессорлық-оқытушылық құрам тапшы, көпшілігінің біліктілігі төмен;</w:t>
      </w:r>
    </w:p>
    <w:p w:rsidR="000A5A05" w:rsidRPr="00FD6CB6" w:rsidP="000A5A05">
      <w:pPr>
        <w:pStyle w:val="Heading3"/>
        <w:numPr>
          <w:ilvl w:val="0"/>
          <w:numId w:val="9"/>
        </w:numPr>
        <w:shd w:val="clear" w:color="auto" w:fill="FFFFFF"/>
        <w:tabs>
          <w:tab w:val="left" w:pos="1134"/>
        </w:tabs>
        <w:spacing w:before="0" w:beforeAutospacing="0" w:after="0" w:afterAutospacing="0"/>
        <w:ind w:left="0" w:firstLine="851"/>
        <w:contextualSpacing/>
        <w:jc w:val="both"/>
        <w:rPr>
          <w:b w:val="0"/>
          <w:sz w:val="28"/>
          <w:szCs w:val="28"/>
          <w:lang w:val="kk-KZ"/>
        </w:rPr>
      </w:pPr>
      <w:r w:rsidRPr="00FD6CB6">
        <w:rPr>
          <w:b w:val="0"/>
          <w:sz w:val="28"/>
          <w:szCs w:val="28"/>
          <w:lang w:val="kk-KZ"/>
        </w:rPr>
        <w:t>практика формалды түрде өтеді, студенттер тек мөр басып беретін жер іздейді;</w:t>
      </w:r>
    </w:p>
    <w:p w:rsidR="000A5A05" w:rsidRPr="00FD6CB6" w:rsidP="000A5A05">
      <w:pPr>
        <w:pStyle w:val="Heading3"/>
        <w:numPr>
          <w:ilvl w:val="0"/>
          <w:numId w:val="9"/>
        </w:numPr>
        <w:shd w:val="clear" w:color="auto" w:fill="FFFFFF"/>
        <w:tabs>
          <w:tab w:val="left" w:pos="1134"/>
        </w:tabs>
        <w:spacing w:before="0" w:beforeAutospacing="0" w:after="0" w:afterAutospacing="0"/>
        <w:ind w:left="0" w:firstLine="851"/>
        <w:contextualSpacing/>
        <w:jc w:val="both"/>
        <w:rPr>
          <w:b w:val="0"/>
          <w:sz w:val="28"/>
          <w:szCs w:val="28"/>
          <w:lang w:val="kk-KZ"/>
        </w:rPr>
      </w:pPr>
      <w:r w:rsidRPr="00FD6CB6">
        <w:rPr>
          <w:b w:val="0"/>
          <w:sz w:val="28"/>
          <w:szCs w:val="28"/>
          <w:lang w:val="kk-KZ"/>
        </w:rPr>
        <w:t xml:space="preserve">сапалы заңгердің дайындалуына бірден бір мүдделі боп табылатын сот, прокуратура, адвокатура өкілдерінің мемлекеттік емтихандарды қабылдауға қатысуы формальды түрде; </w:t>
      </w:r>
    </w:p>
    <w:p w:rsidR="000A5A05" w:rsidRPr="00FD6CB6" w:rsidP="000A5A05">
      <w:pPr>
        <w:pStyle w:val="Heading3"/>
        <w:shd w:val="clear" w:color="auto" w:fill="FFFFFF"/>
        <w:spacing w:before="0" w:beforeAutospacing="0" w:after="0" w:afterAutospacing="0"/>
        <w:ind w:firstLine="851"/>
        <w:jc w:val="both"/>
        <w:rPr>
          <w:b w:val="0"/>
          <w:sz w:val="28"/>
          <w:szCs w:val="28"/>
          <w:lang w:val="kk-KZ"/>
        </w:rPr>
      </w:pPr>
      <w:r w:rsidRPr="00FD6CB6">
        <w:rPr>
          <w:b w:val="0"/>
          <w:bCs w:val="0"/>
          <w:sz w:val="28"/>
          <w:szCs w:val="28"/>
          <w:lang w:val="kk-KZ"/>
        </w:rPr>
        <w:t>–</w:t>
      </w:r>
      <w:r w:rsidRPr="00FD6CB6">
        <w:rPr>
          <w:b w:val="0"/>
          <w:sz w:val="28"/>
          <w:szCs w:val="28"/>
          <w:lang w:val="kk-KZ"/>
        </w:rPr>
        <w:t xml:space="preserve"> тәлімгерлік институты жоқ;</w:t>
      </w:r>
    </w:p>
    <w:p w:rsidR="00583F5C" w:rsidP="00583F5C">
      <w:pPr>
        <w:pStyle w:val="Heading3"/>
        <w:numPr>
          <w:ilvl w:val="0"/>
          <w:numId w:val="9"/>
        </w:numPr>
        <w:shd w:val="clear" w:color="auto" w:fill="FFFFFF"/>
        <w:tabs>
          <w:tab w:val="left" w:pos="1134"/>
        </w:tabs>
        <w:spacing w:before="0" w:beforeAutospacing="0" w:after="0" w:afterAutospacing="0"/>
        <w:ind w:left="0" w:firstLine="851"/>
        <w:contextualSpacing/>
        <w:jc w:val="both"/>
        <w:rPr>
          <w:b w:val="0"/>
          <w:sz w:val="28"/>
          <w:szCs w:val="28"/>
          <w:lang w:val="kk-KZ"/>
        </w:rPr>
      </w:pPr>
      <w:r w:rsidRPr="00FD6CB6">
        <w:rPr>
          <w:b w:val="0"/>
          <w:sz w:val="28"/>
          <w:szCs w:val="28"/>
          <w:lang w:val="kk-KZ"/>
        </w:rPr>
        <w:t>оқу процессі мен ғылыми үдерістер нақты жұмыс тәжірибесімен үйлестірілмеген.</w:t>
      </w:r>
      <w:r w:rsidRPr="00583F5C">
        <w:rPr>
          <w:b w:val="0"/>
          <w:sz w:val="28"/>
          <w:szCs w:val="28"/>
          <w:lang w:val="kk-KZ"/>
        </w:rPr>
        <w:t xml:space="preserve"> </w:t>
      </w:r>
    </w:p>
    <w:p w:rsidR="00583F5C" w:rsidRPr="00FD6CB6" w:rsidP="00583F5C">
      <w:pPr>
        <w:pStyle w:val="Heading3"/>
        <w:shd w:val="clear" w:color="auto" w:fill="FFFFFF"/>
        <w:tabs>
          <w:tab w:val="left" w:pos="851"/>
        </w:tabs>
        <w:spacing w:before="0" w:beforeAutospacing="0" w:after="0" w:afterAutospacing="0"/>
        <w:contextualSpacing/>
        <w:jc w:val="both"/>
        <w:rPr>
          <w:b w:val="0"/>
          <w:sz w:val="28"/>
          <w:szCs w:val="28"/>
          <w:lang w:val="kk-KZ"/>
        </w:rPr>
      </w:pPr>
      <w:r>
        <w:rPr>
          <w:b w:val="0"/>
          <w:sz w:val="28"/>
          <w:szCs w:val="28"/>
          <w:lang w:val="kk-KZ"/>
        </w:rPr>
        <w:tab/>
        <w:t>Сарапшылардың пікірінше Білім министрлігі құқықтық білімнің спецификасын біле бермейді, ал заң саласы өкілдері бағдарламалар жасауға қатысу үлесі аз.</w:t>
      </w:r>
    </w:p>
    <w:p w:rsidR="000A5A05" w:rsidRPr="00FD6CB6" w:rsidP="000A5A05">
      <w:pPr>
        <w:pStyle w:val="Heading3"/>
        <w:shd w:val="clear" w:color="auto" w:fill="FFFFFF"/>
        <w:spacing w:before="0" w:beforeAutospacing="0" w:after="0" w:afterAutospacing="0"/>
        <w:ind w:firstLine="851"/>
        <w:jc w:val="both"/>
        <w:rPr>
          <w:b w:val="0"/>
          <w:sz w:val="28"/>
          <w:szCs w:val="28"/>
          <w:lang w:val="kk-KZ"/>
        </w:rPr>
      </w:pPr>
      <w:r w:rsidRPr="00FD6CB6">
        <w:rPr>
          <w:b w:val="0"/>
          <w:sz w:val="28"/>
          <w:szCs w:val="28"/>
          <w:lang w:val="kk-KZ"/>
        </w:rPr>
        <w:t xml:space="preserve">Бұл ретте, заңгерлерді сапалы даярлаудан гөрі, даярлап жатқан түр көрсетілу белең алуда, деп айтуға негіз бар. </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 xml:space="preserve">Өңірлерде заңгерлік білім беру саласында ғылыми дәрежесі бар жоғары білікті маман-педагогтар жетіспейді, осыған орай жоғары оқу орындарының көпшілігінде заңгерлерді </w:t>
      </w:r>
      <w:r w:rsidR="00583F5C">
        <w:rPr>
          <w:b w:val="0"/>
          <w:sz w:val="28"/>
          <w:szCs w:val="28"/>
          <w:lang w:val="kk-KZ"/>
        </w:rPr>
        <w:t>қажет</w:t>
      </w:r>
      <w:r w:rsidRPr="00FD6CB6">
        <w:rPr>
          <w:b w:val="0"/>
          <w:sz w:val="28"/>
          <w:szCs w:val="28"/>
          <w:lang w:val="kk-KZ"/>
        </w:rPr>
        <w:t xml:space="preserve"> деңгейде дайындау </w:t>
      </w:r>
      <w:r w:rsidRPr="00FD6CB6" w:rsidR="00972BF4">
        <w:rPr>
          <w:b w:val="0"/>
          <w:sz w:val="28"/>
          <w:szCs w:val="28"/>
          <w:lang w:val="kk-KZ"/>
        </w:rPr>
        <w:t>мүмкіндігі төмен</w:t>
      </w:r>
      <w:r w:rsidRPr="00FD6CB6">
        <w:rPr>
          <w:b w:val="0"/>
          <w:sz w:val="28"/>
          <w:szCs w:val="28"/>
          <w:lang w:val="kk-KZ"/>
        </w:rPr>
        <w:t>.</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b w:val="0"/>
          <w:sz w:val="28"/>
          <w:szCs w:val="28"/>
          <w:lang w:val="kk-KZ"/>
        </w:rPr>
        <w:t>Осыған байланысты, құрметті Асқар Ұзақбайұлы, Үкімет тарапынан атқарылып жатқан шаралардан хабардармыз, бірақ оларды жеткіліксіз деп есептейміз. Құқықтық мемлекет құру жолындағы елімізде заң біліміне сұраныс әлі де жоғары болатынын ескеріп, бұл сферада реттеуді нақты, кешенді және кідіріссіз жүзеге асырған жөн деп санаймыз. Осыған орай:</w:t>
      </w:r>
    </w:p>
    <w:p w:rsidR="00972BF4" w:rsidRPr="00FD6CB6" w:rsidP="00FA7636">
      <w:pPr>
        <w:pStyle w:val="Heading3"/>
        <w:shd w:val="clear" w:color="auto" w:fill="FFFFFF"/>
        <w:tabs>
          <w:tab w:val="left" w:pos="993"/>
          <w:tab w:val="left" w:pos="1134"/>
          <w:tab w:val="left" w:pos="1276"/>
        </w:tabs>
        <w:spacing w:before="0" w:beforeAutospacing="0" w:after="0" w:afterAutospacing="0"/>
        <w:ind w:firstLine="851"/>
        <w:contextualSpacing/>
        <w:jc w:val="both"/>
        <w:rPr>
          <w:b w:val="0"/>
          <w:sz w:val="28"/>
          <w:szCs w:val="28"/>
          <w:lang w:val="kk-KZ"/>
        </w:rPr>
      </w:pPr>
      <w:r w:rsidRPr="00FD6CB6">
        <w:rPr>
          <w:b w:val="0"/>
          <w:sz w:val="28"/>
          <w:szCs w:val="28"/>
          <w:lang w:val="kk-KZ"/>
        </w:rPr>
        <w:t xml:space="preserve">1) Қазақстан Республикасында жоғары заңгерлік білім беруді жетілдіру бойынша бағдарлама әзірлеу; </w:t>
      </w:r>
    </w:p>
    <w:p w:rsidR="00972BF4" w:rsidRPr="00FD6CB6" w:rsidP="00FA7636">
      <w:pPr>
        <w:pStyle w:val="Heading3"/>
        <w:shd w:val="clear" w:color="auto" w:fill="FFFFFF"/>
        <w:tabs>
          <w:tab w:val="left" w:pos="993"/>
          <w:tab w:val="left" w:pos="1134"/>
          <w:tab w:val="left" w:pos="1276"/>
        </w:tabs>
        <w:spacing w:before="0" w:beforeAutospacing="0" w:after="0" w:afterAutospacing="0"/>
        <w:ind w:firstLine="851"/>
        <w:contextualSpacing/>
        <w:jc w:val="both"/>
        <w:rPr>
          <w:b w:val="0"/>
          <w:sz w:val="28"/>
          <w:szCs w:val="28"/>
          <w:lang w:val="kk-KZ"/>
        </w:rPr>
      </w:pPr>
      <w:r w:rsidRPr="00FD6CB6">
        <w:rPr>
          <w:b w:val="0"/>
          <w:sz w:val="28"/>
          <w:szCs w:val="28"/>
          <w:lang w:val="kk-KZ"/>
        </w:rPr>
        <w:t>2) Заңгерлік маман даярлауды қажетті профессорлық-оқытушылық базасы бар, бейінді оқу орындарына беру;</w:t>
      </w:r>
    </w:p>
    <w:p w:rsidR="00972BF4" w:rsidRPr="00FD6CB6" w:rsidP="00FA7636">
      <w:pPr>
        <w:pStyle w:val="Heading3"/>
        <w:shd w:val="clear" w:color="auto" w:fill="FFFFFF"/>
        <w:tabs>
          <w:tab w:val="left" w:pos="993"/>
          <w:tab w:val="left" w:pos="1134"/>
          <w:tab w:val="left" w:pos="1276"/>
        </w:tabs>
        <w:spacing w:before="0" w:beforeAutospacing="0" w:after="0" w:afterAutospacing="0"/>
        <w:ind w:firstLine="851"/>
        <w:contextualSpacing/>
        <w:jc w:val="both"/>
        <w:rPr>
          <w:b w:val="0"/>
          <w:sz w:val="28"/>
          <w:szCs w:val="28"/>
          <w:lang w:val="kk-KZ"/>
        </w:rPr>
      </w:pPr>
      <w:r w:rsidRPr="00FD6CB6">
        <w:rPr>
          <w:b w:val="0"/>
          <w:sz w:val="28"/>
          <w:szCs w:val="28"/>
          <w:lang w:val="kk-KZ"/>
        </w:rPr>
        <w:t>3) Заңгерлерді оқытатын оқу орындарын лицензиялау және сертификаттау шарттарын қатаңдату;</w:t>
      </w:r>
    </w:p>
    <w:p w:rsidR="00FB32EF" w:rsidRPr="00FD6CB6" w:rsidP="00FA7636">
      <w:pPr>
        <w:pStyle w:val="Heading3"/>
        <w:shd w:val="clear" w:color="auto" w:fill="FFFFFF"/>
        <w:tabs>
          <w:tab w:val="left" w:pos="993"/>
          <w:tab w:val="left" w:pos="1134"/>
          <w:tab w:val="left" w:pos="1276"/>
        </w:tabs>
        <w:spacing w:before="0" w:beforeAutospacing="0" w:after="0" w:afterAutospacing="0"/>
        <w:ind w:firstLine="851"/>
        <w:contextualSpacing/>
        <w:jc w:val="both"/>
        <w:rPr>
          <w:b w:val="0"/>
          <w:sz w:val="28"/>
          <w:szCs w:val="28"/>
          <w:lang w:val="kk-KZ"/>
        </w:rPr>
      </w:pPr>
      <w:r w:rsidRPr="00FD6CB6">
        <w:rPr>
          <w:b w:val="0"/>
          <w:sz w:val="28"/>
          <w:szCs w:val="28"/>
          <w:lang w:val="kk-KZ"/>
        </w:rPr>
        <w:t xml:space="preserve">4) Білім бағдарламаларын әзірлеу барысында юриспруденция саласындағы кәсіби стандартты бекіту, ол бағдарламаларды аккредиттеуді жетілдіру, түлектердің базалық құқықтық құзіреттерін тәуелсіз бағалауды енгізу; </w:t>
      </w:r>
    </w:p>
    <w:p w:rsidR="00972BF4" w:rsidRPr="00FD6CB6" w:rsidP="00FA7636">
      <w:pPr>
        <w:pStyle w:val="Heading3"/>
        <w:shd w:val="clear" w:color="auto" w:fill="FFFFFF"/>
        <w:tabs>
          <w:tab w:val="left" w:pos="993"/>
          <w:tab w:val="left" w:pos="1134"/>
          <w:tab w:val="left" w:pos="1276"/>
        </w:tabs>
        <w:spacing w:before="0" w:beforeAutospacing="0" w:after="0" w:afterAutospacing="0"/>
        <w:ind w:firstLine="851"/>
        <w:contextualSpacing/>
        <w:jc w:val="both"/>
        <w:rPr>
          <w:b w:val="0"/>
          <w:sz w:val="28"/>
          <w:szCs w:val="28"/>
          <w:lang w:val="kk-KZ"/>
        </w:rPr>
      </w:pPr>
      <w:r w:rsidRPr="00FD6CB6">
        <w:rPr>
          <w:b w:val="0"/>
          <w:sz w:val="28"/>
          <w:szCs w:val="28"/>
          <w:lang w:val="kk-KZ"/>
        </w:rPr>
        <w:t>5) «Құқықтану» мамандығы бойынша студенттердің өндірістік және дипломалды практикадан өту тетігін жетілдіру, сапалы ұйымдастыру, нақты сектормен байланысын күшейту;</w:t>
      </w:r>
    </w:p>
    <w:p w:rsidR="003526A7" w:rsidRPr="00FD6CB6" w:rsidP="00972BF4">
      <w:pPr>
        <w:pStyle w:val="Heading3"/>
        <w:numPr>
          <w:ilvl w:val="0"/>
          <w:numId w:val="10"/>
        </w:numPr>
        <w:shd w:val="clear" w:color="auto" w:fill="FFFFFF"/>
        <w:tabs>
          <w:tab w:val="left" w:pos="993"/>
          <w:tab w:val="left" w:pos="1134"/>
        </w:tabs>
        <w:spacing w:before="0" w:beforeAutospacing="0" w:after="0" w:afterAutospacing="0"/>
        <w:ind w:left="0" w:firstLine="851"/>
        <w:contextualSpacing/>
        <w:jc w:val="both"/>
        <w:rPr>
          <w:sz w:val="28"/>
          <w:szCs w:val="28"/>
          <w:lang w:val="kk-KZ"/>
        </w:rPr>
      </w:pPr>
      <w:r w:rsidRPr="00FD6CB6">
        <w:rPr>
          <w:b w:val="0"/>
          <w:sz w:val="28"/>
          <w:szCs w:val="28"/>
          <w:lang w:val="kk-KZ"/>
        </w:rPr>
        <w:t>Оқу орнының ғылыми-педагогикалық құрамы мен материалдық-техникалық жағдайын сапалық деңгейін арттыруға мүмкіндік беретін бірыңғай талаптарды айқындау;</w:t>
      </w:r>
    </w:p>
    <w:p w:rsidR="003526A7" w:rsidRPr="00FD6CB6" w:rsidP="00972BF4">
      <w:pPr>
        <w:pStyle w:val="Heading3"/>
        <w:numPr>
          <w:ilvl w:val="0"/>
          <w:numId w:val="10"/>
        </w:numPr>
        <w:shd w:val="clear" w:color="auto" w:fill="FFFFFF"/>
        <w:tabs>
          <w:tab w:val="left" w:pos="993"/>
          <w:tab w:val="left" w:pos="1134"/>
        </w:tabs>
        <w:spacing w:before="0" w:beforeAutospacing="0" w:after="0" w:afterAutospacing="0"/>
        <w:ind w:left="0" w:firstLine="851"/>
        <w:contextualSpacing/>
        <w:jc w:val="both"/>
        <w:rPr>
          <w:sz w:val="28"/>
          <w:szCs w:val="28"/>
          <w:lang w:val="kk-KZ"/>
        </w:rPr>
      </w:pPr>
      <w:r w:rsidRPr="00FD6CB6">
        <w:rPr>
          <w:b w:val="0"/>
          <w:sz w:val="28"/>
          <w:szCs w:val="28"/>
          <w:lang w:val="kk-KZ"/>
        </w:rPr>
        <w:t>Заң кадрларымен қамтамасыз етілуін зерделеп, даярлау және мамандандыру деңгейлері бойынша қажеттілікті айқындау;</w:t>
      </w:r>
    </w:p>
    <w:p w:rsidR="003526A7" w:rsidRPr="00FD6CB6" w:rsidP="00972BF4">
      <w:pPr>
        <w:pStyle w:val="Heading3"/>
        <w:numPr>
          <w:ilvl w:val="0"/>
          <w:numId w:val="10"/>
        </w:numPr>
        <w:shd w:val="clear" w:color="auto" w:fill="FFFFFF"/>
        <w:tabs>
          <w:tab w:val="left" w:pos="993"/>
          <w:tab w:val="left" w:pos="1134"/>
        </w:tabs>
        <w:spacing w:before="0" w:beforeAutospacing="0" w:after="0" w:afterAutospacing="0"/>
        <w:ind w:left="0" w:firstLine="851"/>
        <w:contextualSpacing/>
        <w:jc w:val="both"/>
        <w:rPr>
          <w:sz w:val="28"/>
          <w:szCs w:val="28"/>
          <w:lang w:val="kk-KZ"/>
        </w:rPr>
      </w:pPr>
      <w:r>
        <w:rPr>
          <w:b w:val="0"/>
          <w:sz w:val="28"/>
          <w:szCs w:val="28"/>
          <w:lang w:val="kk-KZ"/>
        </w:rPr>
        <w:t>З</w:t>
      </w:r>
      <w:r w:rsidRPr="00FD6CB6">
        <w:rPr>
          <w:b w:val="0"/>
          <w:sz w:val="28"/>
          <w:szCs w:val="28"/>
          <w:lang w:val="kk-KZ"/>
        </w:rPr>
        <w:t>аманауи тәжірибені ескере отырып, заңгерлер даярлайтын оқу орындарында мамандандырудың жаңа түрлерін қарастыру;</w:t>
      </w:r>
    </w:p>
    <w:p w:rsidR="003526A7" w:rsidRPr="00FD6CB6" w:rsidP="00972BF4">
      <w:pPr>
        <w:pStyle w:val="Heading3"/>
        <w:numPr>
          <w:ilvl w:val="0"/>
          <w:numId w:val="10"/>
        </w:numPr>
        <w:shd w:val="clear" w:color="auto" w:fill="FFFFFF"/>
        <w:tabs>
          <w:tab w:val="left" w:pos="993"/>
          <w:tab w:val="left" w:pos="1134"/>
        </w:tabs>
        <w:spacing w:before="0" w:beforeAutospacing="0" w:after="0" w:afterAutospacing="0"/>
        <w:ind w:left="0" w:firstLine="851"/>
        <w:contextualSpacing/>
        <w:jc w:val="both"/>
        <w:rPr>
          <w:sz w:val="28"/>
          <w:szCs w:val="28"/>
          <w:lang w:val="kk-KZ"/>
        </w:rPr>
      </w:pPr>
      <w:r w:rsidRPr="00FD6CB6">
        <w:rPr>
          <w:b w:val="0"/>
          <w:sz w:val="28"/>
          <w:szCs w:val="28"/>
          <w:lang w:val="kk-KZ"/>
        </w:rPr>
        <w:t>Жоғары заңгерлік білім берудің мемлекеттік стандарт</w:t>
      </w:r>
      <w:r w:rsidR="00843020">
        <w:rPr>
          <w:b w:val="0"/>
          <w:sz w:val="28"/>
          <w:szCs w:val="28"/>
          <w:lang w:val="kk-KZ"/>
        </w:rPr>
        <w:t>тарымен қатар</w:t>
      </w:r>
      <w:r w:rsidRPr="00FD6CB6">
        <w:rPr>
          <w:b w:val="0"/>
          <w:sz w:val="28"/>
          <w:szCs w:val="28"/>
          <w:lang w:val="kk-KZ"/>
        </w:rPr>
        <w:t xml:space="preserve"> заңгерлердің кәсіптік даярлығының деңгейін мемлекеттік бақылау жүйесін</w:t>
      </w:r>
      <w:r w:rsidR="00DC2567">
        <w:rPr>
          <w:b w:val="0"/>
          <w:sz w:val="28"/>
          <w:szCs w:val="28"/>
          <w:lang w:val="kk-KZ"/>
        </w:rPr>
        <w:t xml:space="preserve"> енгізу</w:t>
      </w:r>
      <w:r w:rsidRPr="00FD6CB6">
        <w:rPr>
          <w:b w:val="0"/>
          <w:sz w:val="28"/>
          <w:szCs w:val="28"/>
          <w:lang w:val="kk-KZ"/>
        </w:rPr>
        <w:t>;</w:t>
      </w:r>
    </w:p>
    <w:p w:rsidR="003526A7" w:rsidRPr="00FD6CB6" w:rsidP="00972BF4">
      <w:pPr>
        <w:pStyle w:val="Heading3"/>
        <w:numPr>
          <w:ilvl w:val="0"/>
          <w:numId w:val="10"/>
        </w:numPr>
        <w:shd w:val="clear" w:color="auto" w:fill="FFFFFF"/>
        <w:tabs>
          <w:tab w:val="left" w:pos="993"/>
          <w:tab w:val="left" w:pos="1134"/>
          <w:tab w:val="left" w:pos="1276"/>
        </w:tabs>
        <w:spacing w:before="0" w:beforeAutospacing="0" w:after="0" w:afterAutospacing="0"/>
        <w:ind w:left="0" w:firstLine="851"/>
        <w:contextualSpacing/>
        <w:jc w:val="both"/>
        <w:rPr>
          <w:sz w:val="28"/>
          <w:szCs w:val="28"/>
          <w:lang w:val="kk-KZ"/>
        </w:rPr>
      </w:pPr>
      <w:r w:rsidRPr="00FD6CB6">
        <w:rPr>
          <w:b w:val="0"/>
          <w:sz w:val="28"/>
          <w:szCs w:val="28"/>
          <w:lang w:val="kk-KZ"/>
        </w:rPr>
        <w:t>Заңгерлерді реттелетін кәсіптер тізбесіне қосу</w:t>
      </w:r>
      <w:r w:rsidR="00DC2567">
        <w:rPr>
          <w:b w:val="0"/>
          <w:sz w:val="28"/>
          <w:szCs w:val="28"/>
          <w:lang w:val="kk-KZ"/>
        </w:rPr>
        <w:t xml:space="preserve"> мәселелерін қарастырған жөн.</w:t>
      </w:r>
    </w:p>
    <w:p w:rsidR="003526A7" w:rsidRPr="00FD6CB6" w:rsidP="003526A7">
      <w:pPr>
        <w:pStyle w:val="Heading3"/>
        <w:shd w:val="clear" w:color="auto" w:fill="FFFFFF"/>
        <w:spacing w:before="0" w:beforeAutospacing="0" w:after="0" w:afterAutospacing="0"/>
        <w:ind w:firstLine="851"/>
        <w:contextualSpacing/>
        <w:jc w:val="both"/>
        <w:rPr>
          <w:rFonts w:eastAsia="Calibri"/>
          <w:b w:val="0"/>
          <w:sz w:val="28"/>
          <w:szCs w:val="28"/>
          <w:lang w:val="kk-KZ"/>
        </w:rPr>
      </w:pPr>
      <w:r w:rsidRPr="00FD6CB6">
        <w:rPr>
          <w:rFonts w:eastAsia="Calibri"/>
          <w:b w:val="0"/>
          <w:sz w:val="28"/>
          <w:szCs w:val="28"/>
          <w:lang w:val="kk-KZ"/>
        </w:rPr>
        <w:t>Конституциялық заңнама, сот жүйесі және құқық қорғау органдары комитеті, құқықтық білім сапасын жақсартуды</w:t>
      </w:r>
      <w:r w:rsidR="00DC2567">
        <w:rPr>
          <w:rFonts w:eastAsia="Calibri"/>
          <w:b w:val="0"/>
          <w:sz w:val="28"/>
          <w:szCs w:val="28"/>
          <w:lang w:val="kk-KZ"/>
        </w:rPr>
        <w:t xml:space="preserve"> бақылауды</w:t>
      </w:r>
      <w:r w:rsidRPr="00FD6CB6">
        <w:rPr>
          <w:rFonts w:eastAsia="Calibri"/>
          <w:b w:val="0"/>
          <w:sz w:val="28"/>
          <w:szCs w:val="28"/>
          <w:lang w:val="kk-KZ"/>
        </w:rPr>
        <w:t xml:space="preserve"> жүйелі түрде жалғастырады, сауалда көтерілген мәселелерді алдағы уақытта Үкімет сағаты немесе Парламенттік тыңдау барысында жан жақты </w:t>
      </w:r>
      <w:r w:rsidR="00DC2567">
        <w:rPr>
          <w:rFonts w:eastAsia="Calibri"/>
          <w:b w:val="0"/>
          <w:sz w:val="28"/>
          <w:szCs w:val="28"/>
          <w:lang w:val="kk-KZ"/>
        </w:rPr>
        <w:t>қарастыратын</w:t>
      </w:r>
      <w:r w:rsidRPr="00FD6CB6">
        <w:rPr>
          <w:rFonts w:eastAsia="Calibri"/>
          <w:b w:val="0"/>
          <w:sz w:val="28"/>
          <w:szCs w:val="28"/>
          <w:lang w:val="kk-KZ"/>
        </w:rPr>
        <w:t xml:space="preserve"> болады.</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r w:rsidRPr="00FD6CB6">
        <w:rPr>
          <w:rFonts w:eastAsia="Calibri"/>
          <w:b w:val="0"/>
          <w:sz w:val="28"/>
          <w:szCs w:val="28"/>
          <w:lang w:val="kk-KZ"/>
        </w:rPr>
        <w:t>«Қазақстан Республикасының Парламенті және оның депутаттарының мәртебесі туралы» Қазақстан Республикасы Конституциялық заңының                   27-бабына сәйкес депутаттық сауалды қарау нәтижесі туралы заңмен белгіленген мерзімде жазбаша жауап беруіңізді сұраймыз.</w:t>
      </w: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p>
    <w:p w:rsidR="003526A7" w:rsidRPr="00FD6CB6" w:rsidP="003526A7">
      <w:pPr>
        <w:pStyle w:val="Heading3"/>
        <w:shd w:val="clear" w:color="auto" w:fill="FFFFFF"/>
        <w:spacing w:before="0" w:beforeAutospacing="0" w:after="0" w:afterAutospacing="0"/>
        <w:ind w:firstLine="851"/>
        <w:contextualSpacing/>
        <w:jc w:val="both"/>
        <w:rPr>
          <w:b w:val="0"/>
          <w:sz w:val="28"/>
          <w:szCs w:val="28"/>
          <w:lang w:val="kk-KZ"/>
        </w:rPr>
      </w:pPr>
    </w:p>
    <w:p w:rsidR="003526A7" w:rsidRPr="00FD6CB6" w:rsidP="00FD6CB6">
      <w:pPr>
        <w:pStyle w:val="Heading3"/>
        <w:shd w:val="clear" w:color="auto" w:fill="FFFFFF"/>
        <w:spacing w:before="0" w:beforeAutospacing="0" w:after="0" w:afterAutospacing="0" w:line="432" w:lineRule="auto"/>
        <w:ind w:firstLine="851"/>
        <w:contextualSpacing/>
        <w:jc w:val="both"/>
        <w:rPr>
          <w:sz w:val="28"/>
          <w:szCs w:val="28"/>
          <w:lang w:val="kk-KZ"/>
        </w:rPr>
      </w:pPr>
      <w:r w:rsidRPr="00FD6CB6">
        <w:rPr>
          <w:sz w:val="28"/>
          <w:szCs w:val="28"/>
          <w:lang w:val="kk-KZ"/>
        </w:rPr>
        <w:t xml:space="preserve">Құрметпен, </w:t>
      </w:r>
      <w:r w:rsidRPr="00FD6CB6">
        <w:rPr>
          <w:sz w:val="28"/>
          <w:szCs w:val="28"/>
        </w:rPr>
        <w:tab/>
      </w:r>
      <w:r w:rsidRPr="00FD6CB6">
        <w:rPr>
          <w:sz w:val="28"/>
          <w:szCs w:val="28"/>
        </w:rPr>
        <w:tab/>
      </w:r>
      <w:r w:rsidRPr="00FD6CB6">
        <w:rPr>
          <w:sz w:val="28"/>
          <w:szCs w:val="28"/>
        </w:rPr>
        <w:tab/>
      </w:r>
      <w:r w:rsidRPr="00FD6CB6">
        <w:rPr>
          <w:sz w:val="28"/>
          <w:szCs w:val="28"/>
        </w:rPr>
        <w:tab/>
      </w:r>
      <w:r w:rsidRPr="00FD6CB6">
        <w:rPr>
          <w:sz w:val="28"/>
          <w:szCs w:val="28"/>
        </w:rPr>
        <w:tab/>
      </w:r>
      <w:r w:rsidRPr="00FD6CB6">
        <w:rPr>
          <w:sz w:val="28"/>
          <w:szCs w:val="28"/>
        </w:rPr>
        <w:tab/>
      </w:r>
      <w:r w:rsidRPr="00FD6CB6">
        <w:rPr>
          <w:sz w:val="28"/>
          <w:szCs w:val="28"/>
        </w:rPr>
        <w:tab/>
      </w:r>
      <w:r w:rsidRPr="00FD6CB6">
        <w:rPr>
          <w:sz w:val="28"/>
          <w:szCs w:val="28"/>
          <w:lang w:val="kk-KZ"/>
        </w:rPr>
        <w:t>Л. СҮЛЕЙМЕН</w:t>
      </w:r>
    </w:p>
    <w:p w:rsidR="003526A7" w:rsidRPr="00FD6CB6" w:rsidP="00FD6CB6">
      <w:pPr>
        <w:pStyle w:val="Heading3"/>
        <w:shd w:val="clear" w:color="auto" w:fill="FFFFFF"/>
        <w:spacing w:before="0" w:beforeAutospacing="0" w:after="0" w:afterAutospacing="0" w:line="432" w:lineRule="auto"/>
        <w:ind w:left="6372" w:firstLine="708"/>
        <w:contextualSpacing/>
        <w:jc w:val="both"/>
        <w:rPr>
          <w:sz w:val="28"/>
          <w:szCs w:val="28"/>
          <w:lang w:val="kk-KZ"/>
        </w:rPr>
      </w:pPr>
      <w:r w:rsidRPr="00FD6CB6">
        <w:rPr>
          <w:sz w:val="28"/>
          <w:szCs w:val="28"/>
          <w:lang w:val="kk-KZ"/>
        </w:rPr>
        <w:t>В. ВОЛКОВ</w:t>
      </w:r>
    </w:p>
    <w:p w:rsidR="003526A7" w:rsidRPr="00FD6CB6" w:rsidP="00FD6CB6">
      <w:pPr>
        <w:pStyle w:val="Heading3"/>
        <w:shd w:val="clear" w:color="auto" w:fill="FFFFFF"/>
        <w:spacing w:before="0" w:beforeAutospacing="0" w:after="0" w:afterAutospacing="0" w:line="432" w:lineRule="auto"/>
        <w:ind w:left="6372" w:firstLine="708"/>
        <w:contextualSpacing/>
        <w:jc w:val="both"/>
        <w:rPr>
          <w:sz w:val="28"/>
          <w:szCs w:val="28"/>
          <w:lang w:val="kk-KZ"/>
        </w:rPr>
      </w:pPr>
      <w:r w:rsidRPr="00FD6CB6">
        <w:rPr>
          <w:sz w:val="28"/>
          <w:szCs w:val="28"/>
          <w:lang w:val="kk-KZ"/>
        </w:rPr>
        <w:t>Қ. САФИНОВ</w:t>
      </w:r>
    </w:p>
    <w:p w:rsidR="003526A7" w:rsidRPr="00FD6CB6" w:rsidP="00FD6CB6">
      <w:pPr>
        <w:pStyle w:val="Heading3"/>
        <w:shd w:val="clear" w:color="auto" w:fill="FFFFFF"/>
        <w:spacing w:before="0" w:beforeAutospacing="0" w:after="0" w:afterAutospacing="0" w:line="432" w:lineRule="auto"/>
        <w:ind w:left="6372" w:firstLine="708"/>
        <w:contextualSpacing/>
        <w:jc w:val="both"/>
        <w:rPr>
          <w:sz w:val="28"/>
          <w:szCs w:val="28"/>
          <w:lang w:val="kk-KZ"/>
        </w:rPr>
      </w:pPr>
      <w:r w:rsidRPr="00FD6CB6">
        <w:rPr>
          <w:sz w:val="28"/>
          <w:szCs w:val="28"/>
          <w:lang w:val="kk-KZ"/>
        </w:rPr>
        <w:t>Р.  ӘБДІКЕРОВ</w:t>
      </w:r>
    </w:p>
    <w:p w:rsidR="003526A7" w:rsidRPr="00FD6CB6" w:rsidP="00FD6CB6">
      <w:pPr>
        <w:pStyle w:val="Heading3"/>
        <w:shd w:val="clear" w:color="auto" w:fill="FFFFFF"/>
        <w:spacing w:before="0" w:beforeAutospacing="0" w:after="0" w:afterAutospacing="0" w:line="432" w:lineRule="auto"/>
        <w:ind w:left="6372" w:firstLine="708"/>
        <w:contextualSpacing/>
        <w:jc w:val="both"/>
        <w:rPr>
          <w:sz w:val="28"/>
          <w:szCs w:val="28"/>
          <w:lang w:val="kk-KZ"/>
        </w:rPr>
      </w:pPr>
      <w:r w:rsidRPr="00FD6CB6">
        <w:rPr>
          <w:sz w:val="28"/>
          <w:szCs w:val="28"/>
          <w:lang w:val="kk-KZ"/>
        </w:rPr>
        <w:t>С. АЙТПАЕВА</w:t>
      </w:r>
    </w:p>
    <w:p w:rsidR="003526A7" w:rsidRPr="00FD6CB6" w:rsidP="00FD6CB6">
      <w:pPr>
        <w:pStyle w:val="Heading3"/>
        <w:shd w:val="clear" w:color="auto" w:fill="FFFFFF"/>
        <w:spacing w:before="0" w:beforeAutospacing="0" w:after="0" w:afterAutospacing="0" w:line="432" w:lineRule="auto"/>
        <w:ind w:left="6372" w:firstLine="708"/>
        <w:contextualSpacing/>
        <w:jc w:val="both"/>
        <w:rPr>
          <w:sz w:val="28"/>
          <w:szCs w:val="28"/>
          <w:lang w:val="kk-KZ"/>
        </w:rPr>
      </w:pPr>
      <w:r w:rsidRPr="00FD6CB6">
        <w:rPr>
          <w:sz w:val="28"/>
          <w:szCs w:val="28"/>
          <w:lang w:val="kk-KZ"/>
        </w:rPr>
        <w:t>Н. БЕКНАЗАРОВ</w:t>
      </w:r>
    </w:p>
    <w:p w:rsidR="003526A7" w:rsidRPr="00FD6CB6" w:rsidP="00FD6CB6">
      <w:pPr>
        <w:pStyle w:val="Heading3"/>
        <w:shd w:val="clear" w:color="auto" w:fill="FFFFFF"/>
        <w:spacing w:before="0" w:beforeAutospacing="0" w:after="0" w:afterAutospacing="0" w:line="432" w:lineRule="auto"/>
        <w:ind w:left="6372" w:firstLine="708"/>
        <w:contextualSpacing/>
        <w:jc w:val="both"/>
        <w:rPr>
          <w:sz w:val="28"/>
          <w:szCs w:val="28"/>
          <w:lang w:val="kk-KZ"/>
        </w:rPr>
      </w:pPr>
      <w:r w:rsidRPr="00FD6CB6">
        <w:rPr>
          <w:sz w:val="28"/>
          <w:szCs w:val="28"/>
          <w:lang w:val="kk-KZ"/>
        </w:rPr>
        <w:t>А. ЛУКИН</w:t>
      </w:r>
    </w:p>
    <w:p w:rsidR="00A4798C" w:rsidRPr="00FD6CB6" w:rsidP="00FD6CB6">
      <w:pPr>
        <w:pStyle w:val="Heading3"/>
        <w:shd w:val="clear" w:color="auto" w:fill="FFFFFF"/>
        <w:spacing w:before="0" w:beforeAutospacing="0" w:after="0" w:afterAutospacing="0" w:line="432" w:lineRule="auto"/>
        <w:ind w:left="6946"/>
        <w:contextualSpacing/>
        <w:jc w:val="both"/>
        <w:rPr>
          <w:rFonts w:eastAsia="Calibri"/>
          <w:b w:val="0"/>
          <w:color w:val="000000" w:themeColor="text1"/>
          <w:sz w:val="28"/>
          <w:szCs w:val="28"/>
          <w:lang w:val="kk-KZ"/>
        </w:rPr>
      </w:pPr>
      <w:r w:rsidRPr="00FD6CB6">
        <w:rPr>
          <w:sz w:val="28"/>
          <w:szCs w:val="28"/>
          <w:lang w:val="kk-KZ"/>
        </w:rPr>
        <w:t xml:space="preserve"> </w:t>
      </w:r>
      <w:r w:rsidRPr="00FD6CB6" w:rsidR="003526A7">
        <w:rPr>
          <w:sz w:val="28"/>
          <w:szCs w:val="28"/>
          <w:lang w:val="kk-KZ"/>
        </w:rPr>
        <w:t>С. МӘКЕЖАНОВ</w:t>
      </w:r>
    </w:p>
    <w:p w:rsidR="00A4798C" w:rsidRPr="00E55C13" w:rsidP="00A4798C">
      <w:pPr>
        <w:tabs>
          <w:tab w:val="left" w:pos="1134"/>
        </w:tabs>
        <w:autoSpaceDE w:val="0"/>
        <w:autoSpaceDN w:val="0"/>
        <w:adjustRightInd w:val="0"/>
        <w:spacing w:after="0" w:line="240" w:lineRule="auto"/>
        <w:jc w:val="both"/>
        <w:rPr>
          <w:rFonts w:cs="Times New Roman"/>
          <w:iCs/>
          <w:sz w:val="18"/>
          <w:szCs w:val="18"/>
          <w:lang w:val="kk-KZ"/>
        </w:rPr>
      </w:pPr>
      <w:r w:rsidRPr="00E55C13">
        <w:rPr>
          <w:rFonts w:cs="Times New Roman"/>
          <w:iCs/>
          <w:sz w:val="18"/>
          <w:szCs w:val="18"/>
          <w:lang w:val="kk-KZ"/>
        </w:rPr>
        <w:t>Орынд.: Н. Кенжебаев</w:t>
      </w:r>
    </w:p>
    <w:p w:rsidR="00A4798C" w:rsidP="00FD6CB6">
      <w:pPr>
        <w:tabs>
          <w:tab w:val="left" w:pos="1134"/>
        </w:tabs>
        <w:autoSpaceDE w:val="0"/>
        <w:autoSpaceDN w:val="0"/>
        <w:adjustRightInd w:val="0"/>
        <w:spacing w:after="0" w:line="240" w:lineRule="auto"/>
        <w:jc w:val="both"/>
        <w:rPr>
          <w:rFonts w:cs="Times New Roman"/>
          <w:iCs/>
          <w:sz w:val="18"/>
          <w:szCs w:val="18"/>
          <w:lang w:val="kk-KZ"/>
        </w:rPr>
      </w:pPr>
      <w:r w:rsidRPr="00E55C13">
        <w:rPr>
          <w:rFonts w:cs="Times New Roman"/>
          <w:iCs/>
          <w:sz w:val="18"/>
          <w:szCs w:val="18"/>
          <w:lang w:val="kk-KZ"/>
        </w:rPr>
        <w:t>тел.: 74-71-90</w:t>
      </w:r>
    </w:p>
    <w:p w:rsidR="0026271F" w:rsidP="00FD6CB6">
      <w:pPr>
        <w:tabs>
          <w:tab w:val="left" w:pos="1134"/>
        </w:tabs>
        <w:autoSpaceDE w:val="0"/>
        <w:autoSpaceDN w:val="0"/>
        <w:adjustRightInd w:val="0"/>
        <w:spacing w:after="0" w:line="240" w:lineRule="auto"/>
        <w:jc w:val="both"/>
        <w:rPr>
          <w:rFonts w:eastAsia="Calibri" w:cs="Times New Roman"/>
          <w:b/>
          <w:color w:val="000000" w:themeColor="text1"/>
          <w:szCs w:val="28"/>
          <w:lang w:val="kk-KZ"/>
        </w:rPr>
      </w:pPr>
    </w:p>
    <w:p w:rsidR="0026271F" w:rsidRPr="0026271F" w:rsidP="0026271F">
      <w:pPr>
        <w:tabs>
          <w:tab w:val="left" w:pos="1134"/>
        </w:tabs>
        <w:autoSpaceDE w:val="0"/>
        <w:autoSpaceDN w:val="0"/>
        <w:adjustRightInd w:val="0"/>
        <w:spacing w:after="0" w:line="240" w:lineRule="auto"/>
        <w:rPr>
          <w:rFonts w:eastAsia="Calibri" w:cs="Times New Roman"/>
          <w:color w:val="0C0000"/>
          <w:sz w:val="20"/>
          <w:szCs w:val="28"/>
          <w:lang w:val="kk-KZ"/>
        </w:rPr>
      </w:pPr>
      <w:r>
        <w:rPr>
          <w:rFonts w:eastAsia="Calibri" w:cs="Times New Roman"/>
          <w:b/>
          <w:color w:val="0C0000"/>
          <w:sz w:val="20"/>
          <w:szCs w:val="28"/>
          <w:lang w:val="kk-KZ"/>
        </w:rPr>
        <w:t>Результаты согласования</w:t>
      </w:r>
      <w:r>
        <w:rPr>
          <w:rFonts w:eastAsia="Calibri" w:cs="Times New Roman"/>
          <w:b/>
          <w:color w:val="0C0000"/>
          <w:sz w:val="20"/>
          <w:szCs w:val="28"/>
          <w:lang w:val="kk-KZ"/>
        </w:rPr>
        <w:br/>
      </w:r>
      <w:r>
        <w:rPr>
          <w:rFonts w:eastAsia="Calibri" w:cs="Times New Roman"/>
          <w:color w:val="0C0000"/>
          <w:sz w:val="20"/>
          <w:szCs w:val="28"/>
          <w:lang w:val="kk-KZ"/>
        </w:rPr>
        <w:t>26.02.2021 17:07:45: Сулеймен Л. Ж.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t>26.02.2021 17:09:24: Уакпаев М. С. (Руководство Аппарата Сената) - - cогласовано без замечаний</w:t>
      </w:r>
      <w:r>
        <w:rPr>
          <w:rFonts w:eastAsia="Calibri" w:cs="Times New Roman"/>
          <w:color w:val="0C0000"/>
          <w:sz w:val="20"/>
          <w:szCs w:val="28"/>
          <w:lang w:val="kk-KZ"/>
        </w:rPr>
        <w:br/>
        <w:t>26.02.2021 17:10:17: Турецкий Н. Н. (Отдел по взаимодействию с Комитетом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t>26.02.2021 17:10:22: Агиса Б. А. (Общий отдел) - - cогласовано без замечаний</w:t>
      </w:r>
      <w:r>
        <w:rPr>
          <w:rFonts w:eastAsia="Calibri" w:cs="Times New Roman"/>
          <w:color w:val="0C0000"/>
          <w:sz w:val="20"/>
          <w:szCs w:val="28"/>
          <w:lang w:val="kk-KZ"/>
        </w:rPr>
        <w:br/>
        <w:t>26.02.2021 17:11:42: Бекназаров Н. К.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t>26.02.2021 17:12:24: Волков В. В.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r>
      <w:r>
        <w:rPr>
          <w:rFonts w:eastAsia="Calibri" w:cs="Times New Roman"/>
          <w:color w:val="0C0000"/>
          <w:sz w:val="20"/>
          <w:szCs w:val="28"/>
          <w:lang w:val="kk-KZ"/>
        </w:rPr>
        <w:t>26.02.2021 17:13:27: Абдикеров Р. К.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t>26.02.2021 17:13:47: Макежанов С. А.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t>26.02.2021 17:13:11: Данабеков О. К. (Руководство Аппарата Сената) - - cогласовано без замечаний</w:t>
      </w:r>
      <w:r>
        <w:rPr>
          <w:rFonts w:eastAsia="Calibri" w:cs="Times New Roman"/>
          <w:color w:val="0C0000"/>
          <w:sz w:val="20"/>
          <w:szCs w:val="28"/>
          <w:lang w:val="kk-KZ"/>
        </w:rPr>
        <w:br/>
        <w:t>26.02.2021 17:19:03: Сафинов К. Б.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t>26.02.2021 17:47:15: Лукин А. И.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t>26.02.2021 17:48:36: Айтпаева С. М. (Комитет по конституционному законодательству, судебной системе и правоохранительным органам) - - cогласовано без замечаний</w:t>
      </w:r>
      <w:r>
        <w:rPr>
          <w:rFonts w:eastAsia="Calibri" w:cs="Times New Roman"/>
          <w:color w:val="0C0000"/>
          <w:sz w:val="20"/>
          <w:szCs w:val="28"/>
          <w:lang w:val="kk-KZ"/>
        </w:rPr>
        <w:br/>
      </w:r>
      <w:r>
        <w:rPr>
          <w:rFonts w:eastAsia="Calibri" w:cs="Times New Roman"/>
          <w:b/>
          <w:color w:val="0C0000"/>
          <w:sz w:val="20"/>
          <w:szCs w:val="28"/>
          <w:lang w:val="kk-KZ"/>
        </w:rPr>
        <w:t>Результат подписания</w:t>
      </w:r>
      <w:r>
        <w:rPr>
          <w:rFonts w:eastAsia="Calibri" w:cs="Times New Roman"/>
          <w:b/>
          <w:color w:val="0C0000"/>
          <w:sz w:val="20"/>
          <w:szCs w:val="28"/>
          <w:lang w:val="kk-KZ"/>
        </w:rPr>
        <w:br/>
      </w:r>
      <w:r>
        <w:rPr>
          <w:rFonts w:eastAsia="Calibri" w:cs="Times New Roman"/>
          <w:color w:val="0C0000"/>
          <w:sz w:val="20"/>
          <w:szCs w:val="28"/>
          <w:lang w:val="kk-KZ"/>
        </w:rPr>
        <w:t>26.02.2021 18:02:42 Ракишева А. Г.. Подписано</w:t>
      </w:r>
      <w:r>
        <w:rPr>
          <w:rFonts w:eastAsia="Calibri" w:cs="Times New Roman"/>
          <w:color w:val="0C0000"/>
          <w:sz w:val="20"/>
          <w:szCs w:val="28"/>
          <w:lang w:val="kk-KZ"/>
        </w:rPr>
        <w:br/>
      </w:r>
      <w:bookmarkStart w:id="0" w:name="_GoBack"/>
      <w:bookmarkEnd w:id="0"/>
    </w:p>
    <w:sectPr w:rsidSect="00583F5C">
      <w:headerReference w:type="default" r:id="rId6"/>
      <w:footerReference w:type="default" r:id="rId7"/>
      <w:pgSz w:w="11906" w:h="16838"/>
      <w:pgMar w:top="1304" w:right="1134" w:bottom="1361"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271F">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271F" w:rsidRPr="0026271F">
                          <w:pPr>
                            <w:rPr>
                              <w:rFonts w:cs="Times New Roman"/>
                              <w:color w:val="0C0000"/>
                              <w:sz w:val="14"/>
                            </w:rPr>
                          </w:pPr>
                          <w:r>
                            <w:rPr>
                              <w:rFonts w:cs="Times New Roman"/>
                              <w:color w:val="0C0000"/>
                              <w:sz w:val="14"/>
                            </w:rPr>
                            <w:t xml:space="preserve">27.02.2021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26271F" w:rsidRPr="0026271F">
                    <w:pPr>
                      <w:rPr>
                        <w:rFonts w:cs="Times New Roman"/>
                        <w:color w:val="0C0000"/>
                        <w:sz w:val="14"/>
                      </w:rPr>
                    </w:pPr>
                    <w:r>
                      <w:rPr>
                        <w:rFonts w:cs="Times New Roman"/>
                        <w:color w:val="0C0000"/>
                        <w:sz w:val="14"/>
                      </w:rPr>
                      <w:t xml:space="preserve">27.02.2021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903" w:rsidRPr="008F7903" w:rsidP="007E741A">
    <w:pPr>
      <w:pStyle w:val="Header"/>
      <w:tabs>
        <w:tab w:val="left" w:pos="5157"/>
      </w:tabs>
      <w:rPr>
        <w:lang w:val="kk-KZ"/>
      </w:rPr>
    </w:pPr>
    <w:r>
      <w:tab/>
    </w:r>
    <w:sdt>
      <w:sdtPr>
        <w:id w:val="-664629293"/>
        <w:docPartObj>
          <w:docPartGallery w:val="Page Numbers (Top of Page)"/>
          <w:docPartUnique/>
        </w:docPartObj>
      </w:sdtPr>
      <w:sdtEndPr>
        <w:rPr>
          <w:sz w:val="24"/>
          <w:szCs w:val="24"/>
        </w:rPr>
      </w:sdtEndPr>
      <w:sdtContent>
        <w:r w:rsidRPr="005E60DB" w:rsidR="00AD268B">
          <w:rPr>
            <w:sz w:val="24"/>
            <w:szCs w:val="24"/>
          </w:rPr>
          <w:fldChar w:fldCharType="begin"/>
        </w:r>
        <w:r w:rsidRPr="005E60DB" w:rsidR="00AD268B">
          <w:rPr>
            <w:sz w:val="24"/>
            <w:szCs w:val="24"/>
          </w:rPr>
          <w:instrText>PAGE   \* MERGEFORMAT</w:instrText>
        </w:r>
        <w:r w:rsidRPr="005E60DB" w:rsidR="00AD268B">
          <w:rPr>
            <w:sz w:val="24"/>
            <w:szCs w:val="24"/>
          </w:rPr>
          <w:fldChar w:fldCharType="separate"/>
        </w:r>
        <w:r w:rsidR="0026271F">
          <w:rPr>
            <w:noProof/>
            <w:sz w:val="24"/>
            <w:szCs w:val="24"/>
          </w:rPr>
          <w:t>6</w:t>
        </w:r>
        <w:r w:rsidRPr="005E60DB" w:rsidR="00AD268B">
          <w:rPr>
            <w:sz w:val="24"/>
            <w:szCs w:val="24"/>
          </w:rPr>
          <w:fldChar w:fldCharType="end"/>
        </w:r>
      </w:sdtContent>
    </w:sdt>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2706E4"/>
    <w:multiLevelType w:val="hybridMultilevel"/>
    <w:tmpl w:val="45D67830"/>
    <w:lvl w:ilvl="0">
      <w:start w:val="2020"/>
      <w:numFmt w:val="bullet"/>
      <w:lvlText w:val="-"/>
      <w:lvlJc w:val="left"/>
      <w:pPr>
        <w:ind w:left="1211" w:hanging="360"/>
      </w:pPr>
      <w:rPr>
        <w:rFonts w:ascii="KZ Times New Roman" w:eastAsia="Calibri" w:hAnsi="KZ Times New Roman" w:cs="Times New Roman" w:hint="default"/>
        <w:b/>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
    <w:nsid w:val="13E90FC7"/>
    <w:multiLevelType w:val="hybridMultilevel"/>
    <w:tmpl w:val="D0828D3E"/>
    <w:lvl w:ilvl="0">
      <w:start w:val="1"/>
      <w:numFmt w:val="decimal"/>
      <w:lvlText w:val="%1."/>
      <w:lvlJc w:val="left"/>
      <w:pPr>
        <w:ind w:left="720" w:hanging="360"/>
      </w:pPr>
      <w:rPr>
        <w:rFonts w:ascii="Arial" w:hAnsi="Arial" w:cs="Aria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781EC0"/>
    <w:multiLevelType w:val="hybridMultilevel"/>
    <w:tmpl w:val="26B8E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9E3785"/>
    <w:multiLevelType w:val="hybridMultilevel"/>
    <w:tmpl w:val="1264EF1C"/>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6A63705"/>
    <w:multiLevelType w:val="hybridMultilevel"/>
    <w:tmpl w:val="CE3C5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4D5A1F"/>
    <w:multiLevelType w:val="hybridMultilevel"/>
    <w:tmpl w:val="26084C80"/>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nsid w:val="414E0857"/>
    <w:multiLevelType w:val="hybridMultilevel"/>
    <w:tmpl w:val="483EF87A"/>
    <w:lvl w:ilvl="0">
      <w:start w:val="2019"/>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7">
    <w:nsid w:val="59DE586C"/>
    <w:multiLevelType w:val="hybridMultilevel"/>
    <w:tmpl w:val="FB825B34"/>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679477C8"/>
    <w:multiLevelType w:val="hybridMultilevel"/>
    <w:tmpl w:val="E09C6EF2"/>
    <w:lvl w:ilvl="0">
      <w:start w:val="6"/>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nsid w:val="75813360"/>
    <w:multiLevelType w:val="hybridMultilevel"/>
    <w:tmpl w:val="50D0CDF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4"/>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QgWpU4BX7Wokib/zDlMrKi9K2rhjcJ+s5aCpow4vB64zZ9XVrordnGMKTSCCVu2AsJhR16AgTvLo&#10;ObcBMf1Y6w==&#10;" w:salt="igJE0GZjHfSOAveggHUjw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C1A"/>
    <w:rPr>
      <w:rFonts w:ascii="Times New Roman" w:hAnsi="Times New Roman"/>
      <w:sz w:val="28"/>
    </w:rPr>
  </w:style>
  <w:style w:type="paragraph" w:styleId="Heading2">
    <w:name w:val="heading 2"/>
    <w:basedOn w:val="Normal"/>
    <w:next w:val="Normal"/>
    <w:link w:val="2"/>
    <w:uiPriority w:val="9"/>
    <w:semiHidden/>
    <w:unhideWhenUsed/>
    <w:qFormat/>
    <w:rsid w:val="000B40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30"/>
    <w:uiPriority w:val="9"/>
    <w:qFormat/>
    <w:rsid w:val="003526A7"/>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12">
    <w:name w:val="j12"/>
    <w:basedOn w:val="Normal"/>
    <w:rsid w:val="00CF2A4A"/>
    <w:pPr>
      <w:spacing w:before="100" w:beforeAutospacing="1" w:after="100" w:afterAutospacing="1" w:line="240" w:lineRule="auto"/>
    </w:pPr>
    <w:rPr>
      <w:rFonts w:eastAsia="Times New Roman" w:cs="Times New Roman"/>
      <w:sz w:val="24"/>
      <w:szCs w:val="24"/>
      <w:lang w:eastAsia="ru-RU"/>
    </w:rPr>
  </w:style>
  <w:style w:type="paragraph" w:styleId="ListParagraph">
    <w:name w:val="List Paragraph"/>
    <w:basedOn w:val="Normal"/>
    <w:uiPriority w:val="34"/>
    <w:qFormat/>
    <w:rsid w:val="00C9011F"/>
    <w:pPr>
      <w:ind w:left="720"/>
      <w:contextualSpacing/>
    </w:pPr>
  </w:style>
  <w:style w:type="paragraph" w:styleId="NormalWeb">
    <w:name w:val="Normal (Web)"/>
    <w:aliases w:val=" Знак4, Знак4 Знак Знак,Знак Знак1,Знак Знак1 Знак,Знак Знак1 Знак Знак,Знак4,Обычный (Web),Обычный (веб) Знак Знак,Обычный (веб) Знак Знак Знак,Обычный (веб) Знак Знак Знак Знак,Обычный (веб) Знак Знак1,Обычный (веб) Знак1,Обычный (веб)3"/>
    <w:basedOn w:val="Normal"/>
    <w:link w:val="a2"/>
    <w:uiPriority w:val="99"/>
    <w:unhideWhenUsed/>
    <w:qFormat/>
    <w:rsid w:val="00E11987"/>
    <w:pPr>
      <w:spacing w:before="100" w:beforeAutospacing="1" w:after="100" w:afterAutospacing="1" w:line="240" w:lineRule="auto"/>
    </w:pPr>
    <w:rPr>
      <w:rFonts w:eastAsia="Times New Roman" w:cs="Times New Roman"/>
      <w:sz w:val="24"/>
      <w:szCs w:val="24"/>
      <w:lang w:eastAsia="ru-RU"/>
    </w:rPr>
  </w:style>
  <w:style w:type="character" w:styleId="Hyperlink">
    <w:name w:val="Hyperlink"/>
    <w:basedOn w:val="DefaultParagraphFont"/>
    <w:unhideWhenUsed/>
    <w:rsid w:val="00CF32D2"/>
    <w:rPr>
      <w:color w:val="0000FF"/>
      <w:u w:val="single"/>
    </w:rPr>
  </w:style>
  <w:style w:type="paragraph" w:styleId="BalloonText">
    <w:name w:val="Balloon Text"/>
    <w:basedOn w:val="Normal"/>
    <w:link w:val="a"/>
    <w:uiPriority w:val="99"/>
    <w:semiHidden/>
    <w:unhideWhenUsed/>
    <w:rsid w:val="001227FD"/>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1227FD"/>
    <w:rPr>
      <w:rFonts w:ascii="Segoe UI" w:hAnsi="Segoe UI" w:cs="Segoe UI"/>
      <w:sz w:val="18"/>
      <w:szCs w:val="18"/>
    </w:rPr>
  </w:style>
  <w:style w:type="paragraph" w:styleId="Header">
    <w:name w:val="header"/>
    <w:basedOn w:val="Normal"/>
    <w:link w:val="a0"/>
    <w:uiPriority w:val="99"/>
    <w:unhideWhenUsed/>
    <w:rsid w:val="002B3576"/>
    <w:pPr>
      <w:tabs>
        <w:tab w:val="center" w:pos="4677"/>
        <w:tab w:val="right" w:pos="9355"/>
      </w:tabs>
    </w:pPr>
    <w:rPr>
      <w:rFonts w:eastAsia="Calibri" w:cs="Times New Roman"/>
    </w:rPr>
  </w:style>
  <w:style w:type="character" w:customStyle="1" w:styleId="a0">
    <w:name w:val="Верхний колонтитул Знак"/>
    <w:basedOn w:val="DefaultParagraphFont"/>
    <w:link w:val="Header"/>
    <w:uiPriority w:val="99"/>
    <w:rsid w:val="002B3576"/>
    <w:rPr>
      <w:rFonts w:ascii="Times New Roman" w:eastAsia="Calibri" w:hAnsi="Times New Roman" w:cs="Times New Roman"/>
      <w:sz w:val="28"/>
    </w:rPr>
  </w:style>
  <w:style w:type="paragraph" w:styleId="Footer">
    <w:name w:val="footer"/>
    <w:basedOn w:val="Normal"/>
    <w:link w:val="a1"/>
    <w:uiPriority w:val="99"/>
    <w:unhideWhenUsed/>
    <w:rsid w:val="008F790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8F7903"/>
    <w:rPr>
      <w:rFonts w:ascii="Times New Roman" w:hAnsi="Times New Roman"/>
      <w:sz w:val="28"/>
    </w:rPr>
  </w:style>
  <w:style w:type="character" w:customStyle="1" w:styleId="s1a">
    <w:name w:val="s1a"/>
    <w:basedOn w:val="DefaultParagraphFont"/>
    <w:rsid w:val="003B3189"/>
  </w:style>
  <w:style w:type="character" w:styleId="Strong">
    <w:name w:val="Strong"/>
    <w:basedOn w:val="DefaultParagraphFont"/>
    <w:uiPriority w:val="22"/>
    <w:qFormat/>
    <w:rsid w:val="007703EF"/>
    <w:rPr>
      <w:b/>
      <w:bCs/>
    </w:rPr>
  </w:style>
  <w:style w:type="character" w:customStyle="1" w:styleId="hl">
    <w:name w:val="hl"/>
    <w:basedOn w:val="DefaultParagraphFont"/>
    <w:rsid w:val="007703EF"/>
  </w:style>
  <w:style w:type="paragraph" w:customStyle="1" w:styleId="CharChar">
    <w:name w:val="Char Char Знак"/>
    <w:basedOn w:val="Normal"/>
    <w:next w:val="Heading2"/>
    <w:autoRedefine/>
    <w:rsid w:val="000B40DC"/>
    <w:pPr>
      <w:spacing w:line="240" w:lineRule="exact"/>
      <w:jc w:val="center"/>
    </w:pPr>
    <w:rPr>
      <w:rFonts w:eastAsia="Times New Roman" w:cs="Times New Roman"/>
      <w:b/>
      <w:i/>
      <w:szCs w:val="28"/>
      <w:lang w:val="en-US"/>
    </w:rPr>
  </w:style>
  <w:style w:type="character" w:customStyle="1" w:styleId="2">
    <w:name w:val="Заголовок 2 Знак"/>
    <w:basedOn w:val="DefaultParagraphFont"/>
    <w:link w:val="Heading2"/>
    <w:uiPriority w:val="9"/>
    <w:semiHidden/>
    <w:rsid w:val="000B40D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DefaultParagraphFont"/>
    <w:link w:val="Heading3"/>
    <w:uiPriority w:val="9"/>
    <w:rsid w:val="003526A7"/>
    <w:rPr>
      <w:rFonts w:ascii="Times New Roman" w:eastAsia="Times New Roman" w:hAnsi="Times New Roman" w:cs="Times New Roman"/>
      <w:b/>
      <w:bCs/>
      <w:sz w:val="27"/>
      <w:szCs w:val="27"/>
      <w:lang w:eastAsia="ru-RU"/>
    </w:rPr>
  </w:style>
  <w:style w:type="character" w:customStyle="1" w:styleId="a2">
    <w:name w:val="Обычный (веб) Знак"/>
    <w:aliases w:val="Знак Знак1 Знак Знак Знак,Знак Знак1 Знак Знак1,Знак Знак1 Знак1,Обычный (Web) Знак,Обычный (веб) Знак Знак Знак Знак Знак,Обычный (веб) Знак Знак Знак Знак1,Обычный (веб) Знак Знак1 Знак,Обычный (веб) Знак1 Знак,Обычный (веб)3 Знак"/>
    <w:basedOn w:val="DefaultParagraphFont"/>
    <w:link w:val="NormalWeb"/>
    <w:uiPriority w:val="99"/>
    <w:rsid w:val="003526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1753</Words>
  <Characters>9996</Characters>
  <Application>Microsoft Office Word</Application>
  <DocSecurity>8</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46</cp:revision>
</cp:coreProperties>
</file>