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9716E3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01-15/Д-2289//20-09/2118 дз от 16.04.2021</w:t>
      </w:r>
    </w:p>
    <w:p w:rsidR="00C55F05" w:rsidP="00C55F0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Жоба</w:t>
      </w:r>
    </w:p>
    <w:p w:rsidR="00C55F05" w:rsidP="008114B6">
      <w:pPr>
        <w:ind w:firstLine="5245"/>
        <w:jc w:val="center"/>
        <w:rPr>
          <w:rFonts w:ascii="Times New Roman" w:hAnsi="Times New Roman" w:cs="Times New Roman"/>
          <w:sz w:val="28"/>
        </w:rPr>
      </w:pPr>
    </w:p>
    <w:p w:rsidR="006548D0" w:rsidP="008114B6">
      <w:pPr>
        <w:ind w:firstLine="5245"/>
        <w:jc w:val="center"/>
        <w:rPr>
          <w:rFonts w:ascii="Times New Roman" w:hAnsi="Times New Roman" w:cs="Times New Roman"/>
          <w:sz w:val="28"/>
        </w:rPr>
      </w:pPr>
    </w:p>
    <w:p w:rsidR="008114B6" w:rsidP="008114B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 Республикасы</w:t>
      </w:r>
    </w:p>
    <w:p w:rsidR="00C55F05" w:rsidP="008114B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Парламент Сенатының депутаты</w:t>
      </w:r>
      <w:r w:rsidR="008114B6">
        <w:rPr>
          <w:rFonts w:ascii="Times New Roman" w:hAnsi="Times New Roman" w:cs="Times New Roman"/>
          <w:b/>
          <w:sz w:val="28"/>
          <w:lang w:val="kk-KZ"/>
        </w:rPr>
        <w:t>на</w:t>
      </w:r>
    </w:p>
    <w:p w:rsidR="00C55F05" w:rsidP="008114B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lang w:val="kk-KZ"/>
        </w:rPr>
        <w:t>.Б. Сафиновқа</w:t>
      </w:r>
    </w:p>
    <w:p w:rsidR="00C55F05" w:rsidP="00C55F05">
      <w:pPr>
        <w:spacing w:after="0" w:line="240" w:lineRule="auto"/>
        <w:ind w:firstLine="552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55F05" w:rsidP="00C55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55F05" w:rsidP="00C55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Құрметті</w:t>
      </w:r>
      <w:r w:rsidR="00BE0F81">
        <w:rPr>
          <w:rFonts w:ascii="Times New Roman" w:hAnsi="Times New Roman" w:cs="Times New Roman"/>
          <w:b/>
          <w:sz w:val="28"/>
          <w:lang w:val="kk-KZ"/>
        </w:rPr>
        <w:t xml:space="preserve"> Қ</w:t>
      </w:r>
      <w:r>
        <w:rPr>
          <w:rFonts w:ascii="Times New Roman" w:hAnsi="Times New Roman" w:cs="Times New Roman"/>
          <w:b/>
          <w:sz w:val="28"/>
          <w:lang w:val="kk-KZ"/>
        </w:rPr>
        <w:t>анатбек Бейсенбек</w:t>
      </w:r>
      <w:r w:rsidR="00BE0F81">
        <w:rPr>
          <w:rFonts w:ascii="Times New Roman" w:hAnsi="Times New Roman" w:cs="Times New Roman"/>
          <w:b/>
          <w:sz w:val="28"/>
          <w:lang w:val="kk-KZ"/>
        </w:rPr>
        <w:t>ұлы</w:t>
      </w:r>
      <w:r>
        <w:rPr>
          <w:rFonts w:ascii="Times New Roman" w:hAnsi="Times New Roman" w:cs="Times New Roman"/>
          <w:b/>
          <w:sz w:val="28"/>
          <w:lang w:val="kk-KZ"/>
        </w:rPr>
        <w:t>!</w:t>
      </w:r>
    </w:p>
    <w:p w:rsidR="00C55F05" w:rsidP="00C55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Мемлекеттік функцияларды бәсекелес ортаға беру мәселесі бойынша келесіні хабарлаймыз.</w:t>
      </w:r>
    </w:p>
    <w:p w:rsidR="00C55F05" w:rsidP="00C5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</w:pPr>
      <w:r w:rsidRPr="004F2473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>«Қазақстан   Республикасының   кейбір   заңнамалық   актілеріне</w:t>
      </w:r>
      <w:r w:rsidRPr="005C64C1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 xml:space="preserve"> </w:t>
      </w:r>
      <w:r w:rsidRPr="004F2473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>Қазақстан   Республикасының   орталық   және   (немесе)   жергілікті   атқарушы</w:t>
      </w:r>
      <w:r w:rsidRPr="005C64C1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 xml:space="preserve"> </w:t>
      </w:r>
      <w:r w:rsidRPr="004F2473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>органдарының   функцияларын   бәсекелес   ортаға   беру   мәселелері   бойынша</w:t>
      </w:r>
      <w:r w:rsidRPr="005C64C1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 xml:space="preserve"> </w:t>
      </w:r>
      <w:r w:rsidRPr="004F2473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>өзгерістер   мен   толықтырулар   енгізу   туралы»   2019   жылғы   19   сәуірдегі</w:t>
      </w:r>
      <w:r w:rsidRPr="005C64C1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 xml:space="preserve"> </w:t>
      </w:r>
      <w:r w:rsidRPr="004F2473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>Қазақстан   Республикасының   Заңы   нормаларын   іске   асыру   жөніндегі</w:t>
      </w:r>
      <w:r w:rsidRPr="005C64C1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 xml:space="preserve"> </w:t>
      </w:r>
      <w:r w:rsidRPr="004F2473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>Үкіметтің екі жылдық жұмысы туралы.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Сіз қарастырып отырған З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аң 97-қадамды </w:t>
      </w:r>
      <w:r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kk-KZ"/>
        </w:rPr>
        <w:t>(</w:t>
      </w:r>
      <w:r w:rsidRPr="005C64C1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Өзін-өзі реттеу мен жергілікті өзін-өзі басқаруды дамыту арқылы азаматтардың шешімдер қабылдау үдерісіне қатысу мүмкіндігін кеңейту. мемлекетке тән емес қызметтерді бәсекелестік ортаға және өзін-өзі реттеуші ұйымдарға беру. </w:t>
      </w:r>
      <w:r w:rsidRPr="00AA44C6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kk-KZ"/>
        </w:rPr>
        <w:t>Үкімет мемлекетке тән емес және басы артық қызметтерді қысқарту есебінен неғұрлым ықшам бола түседі)</w:t>
      </w:r>
      <w:r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іске асыру үшін қабылданды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және 2019 жылғы 4 мамырда күшіне енді.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Премьер-Министрдің 2019 жылғы 12 қыркүйектегі № 170-ө өкіміне сәйкес 2019 жылғы мамырдан бастап 2020 жылғы қаңтарға дейінгі кезеңде тиісті заңға тәуелді актілер қабылданды.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Жалпы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алғанда, Заң мемлекеттік функцияларды бәсекелес ортаға берудің </w:t>
      </w:r>
      <w:r w:rsidRPr="001D5141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5 базалық тәсілін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айқындады, олар толық </w:t>
      </w:r>
      <w:r w:rsidRPr="001D514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(пайдаланушылар есебінен беру, өзін-өзі реттеуді енгізу)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не ішінара беруді </w:t>
      </w:r>
      <w:r w:rsidRPr="001D514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(аутсорсинг, мемлекеттік әлеуметтік тапсырыс, мемлекеттік тапсырма)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көздейді.</w:t>
      </w:r>
    </w:p>
    <w:p w:rsidR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Сонымен қатар,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м</w:t>
      </w:r>
      <w:r>
        <w:rPr>
          <w:rFonts w:ascii="Times New Roman" w:hAnsi="Times New Roman" w:cs="Times New Roman"/>
          <w:sz w:val="28"/>
          <w:lang w:val="kk-KZ"/>
        </w:rPr>
        <w:t xml:space="preserve">емлекеттік органдардың бәсекелес ортаға берілген функцияларының іске асырылуына мониторинг жүргізу рәсімі енгізілді </w:t>
      </w:r>
      <w:r w:rsidRPr="00AA44C6">
        <w:rPr>
          <w:rFonts w:ascii="Times New Roman" w:hAnsi="Times New Roman" w:cs="Times New Roman"/>
          <w:sz w:val="24"/>
          <w:lang w:val="kk-KZ"/>
        </w:rPr>
        <w:t>(мониторинг нәтижесі қанағаттанбаған жағдайда функцияны қайтару туралы мәселе</w:t>
      </w:r>
      <w:r>
        <w:rPr>
          <w:rFonts w:ascii="Times New Roman" w:hAnsi="Times New Roman" w:cs="Times New Roman"/>
          <w:sz w:val="24"/>
          <w:lang w:val="kk-KZ"/>
        </w:rPr>
        <w:t>сі</w:t>
      </w:r>
      <w:r w:rsidRPr="00AA44C6">
        <w:rPr>
          <w:rFonts w:ascii="Times New Roman" w:hAnsi="Times New Roman" w:cs="Times New Roman"/>
          <w:sz w:val="24"/>
          <w:lang w:val="kk-KZ"/>
        </w:rPr>
        <w:t xml:space="preserve"> Комиссияға шығарылады және қажет болған жағдайда функция заңнамалық түрде мемлекеттік органға қайтарылады)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2015-2019 жылдар аралығында бәсекелестік ортаға еңбек, асыл тұқымды мал шаруашылығы, бағалау қызметі, денс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аулық сақтау және т. б. салалар бойынша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17 функция берілді.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Бұл ретте, 2020 жыл ішінде Комиссияның қарауына әлеуетті түрде бәсекелес ортаға берілуі мүмкін 170-тен астам функция шығарылды</w:t>
      </w:r>
      <w:r w:rsidR="00A07763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, олар бойынша тиісті </w:t>
      </w:r>
      <w:r w:rsidR="00A07763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br/>
        <w:t>іс-шаралар өткізіліп жатыр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Бұдан басқа, прокуратура органдары мен соттың әкімшілік ғимараттарын қорғау жөніндегі ІІМ-нің функциялары жеке нарыққа берілді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</w:t>
      </w:r>
      <w:r w:rsidRPr="001D514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(Комиссияның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                </w:t>
      </w:r>
      <w:r w:rsidRPr="001D514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2020 жылғы 7 желтоқсандағы № 1 хаттамасы).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Бұдан басқа, қазіргі уақытта мемлекеттік функцияларды бәсекелес ортаға беру тетігін одан әрі жетілдіру мен оңайлатудың орындылығы туралы мәселе зерделеніп жатыр.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Жергілікті өзін-өзі басқару органдарына және бәсекелестік ортаға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мемлекеттік </w:t>
      </w:r>
      <w:r w:rsidRPr="001D5141"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сараптама, аудит және т. б. бойынша функцияларды беру бойынша бұрын жоспарланған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            </w:t>
      </w:r>
      <w:r w:rsidRPr="001D5141"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  <w:t>іс-шаралар белгіленген мерзімде орындалды ма?</w:t>
      </w:r>
    </w:p>
    <w:p w:rsidR="00C55F05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Ұлт жоспарының 47-қадамына сәйкес жобалау алдындағы және жобалау-сметалық құжаттамаға сараптама жүргізуге мемлекеттік монополиядан кезең-кезеңімен бас тарту жоспарланды. 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Өз кезегінде, Мемлекет басшысының тапсырмасы бойынша, темір жол көлігі мәселелері жөніндегі Заңның негізінде </w:t>
      </w:r>
      <w:r w:rsidRPr="001D514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(2019 жылғы 27 желтоқсандағы)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сараптаманы жеке нарыққа беру мерзімі 2020 жылдан 2023 жылға ауыстырылды.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Аудит жөніндегі өкілеттіктерді беруге қатысты халықаралық реттеушілер мен сарапшылар аудитте өзін-өзі реттеуге көшуді ұсынбайды</w:t>
      </w:r>
    </w:p>
    <w:p w:rsidR="00C55F05" w:rsidRPr="00BC79C5" w:rsidP="00C55F05">
      <w:pPr>
        <w:pStyle w:val="a"/>
        <w:ind w:firstLine="709"/>
        <w:jc w:val="both"/>
        <w:rPr>
          <w:szCs w:val="28"/>
          <w:lang w:val="kk-KZ"/>
        </w:rPr>
      </w:pPr>
      <w:r w:rsidRPr="001D5141">
        <w:rPr>
          <w:b/>
          <w:color w:val="222222"/>
          <w:bdr w:val="none" w:sz="0" w:space="0" w:color="auto" w:frame="1"/>
          <w:lang w:val="kk-KZ"/>
        </w:rPr>
        <w:t>Анықтама:</w:t>
      </w:r>
      <w:r w:rsidRPr="001D5141">
        <w:rPr>
          <w:color w:val="222222"/>
          <w:bdr w:val="none" w:sz="0" w:space="0" w:color="auto" w:frame="1"/>
          <w:lang w:val="kk-KZ"/>
        </w:rPr>
        <w:t xml:space="preserve"> </w:t>
      </w:r>
      <w:r w:rsidRPr="00BC79C5">
        <w:rPr>
          <w:szCs w:val="28"/>
          <w:lang w:val="kk-KZ"/>
        </w:rPr>
        <w:t>«Қазақстанның Корпоративтік есептілігін бағалау» жобасы шеңберінде берілген БҰҰ сарапшыларының Үкіметаралық жұмыс тобының (ЮНКТАД) ұсынымдарына сәйкес бақылау және қадағалау мемлекеттік органдардың функциялары болып табылады және жеке секторға берілмейді.</w:t>
      </w:r>
      <w:r>
        <w:rPr>
          <w:szCs w:val="28"/>
          <w:lang w:val="kk-KZ"/>
        </w:rPr>
        <w:t xml:space="preserve"> 2006 жылғы 17 мамырдағы </w:t>
      </w:r>
      <w:r w:rsidRPr="00BC79C5">
        <w:rPr>
          <w:szCs w:val="28"/>
          <w:lang w:val="kk-KZ"/>
        </w:rPr>
        <w:t xml:space="preserve">Еуропалық Парламенттің және Кеңестің 2006/43/ЕО директивасында (32-бап) </w:t>
      </w:r>
      <w:r>
        <w:rPr>
          <w:szCs w:val="28"/>
          <w:lang w:val="kk-KZ"/>
        </w:rPr>
        <w:t>м</w:t>
      </w:r>
      <w:r w:rsidRPr="00BC79C5">
        <w:rPr>
          <w:szCs w:val="28"/>
          <w:lang w:val="kk-KZ"/>
        </w:rPr>
        <w:t xml:space="preserve">үше мемлекеттер </w:t>
      </w:r>
      <w:r>
        <w:rPr>
          <w:szCs w:val="28"/>
          <w:lang w:val="kk-KZ"/>
        </w:rPr>
        <w:t>е</w:t>
      </w:r>
      <w:r w:rsidRPr="00BC79C5">
        <w:rPr>
          <w:szCs w:val="28"/>
          <w:lang w:val="kk-KZ"/>
        </w:rPr>
        <w:t>л ішіндегі бақылау негізінде міндетті аудит жөніндегі аудитор-мамандарды және аудиторлық фирмаларды мемлекеттік қадағалаудың тиімді жүйесін ұйымдастыруы тиіс деп белгіленген.</w:t>
      </w:r>
    </w:p>
    <w:p w:rsidR="00C55F05" w:rsidRPr="00BC79C5" w:rsidP="00C55F05">
      <w:pPr>
        <w:pStyle w:val="a"/>
        <w:ind w:firstLine="709"/>
        <w:jc w:val="both"/>
        <w:rPr>
          <w:kern w:val="32"/>
          <w:szCs w:val="28"/>
          <w:lang w:val="kk-KZ"/>
        </w:rPr>
      </w:pPr>
      <w:r w:rsidRPr="00BC79C5">
        <w:rPr>
          <w:kern w:val="32"/>
          <w:szCs w:val="28"/>
          <w:lang w:val="kk-KZ"/>
        </w:rPr>
        <w:t>Бұдан басқа, Еуразиялық экономикалық одақ шеңберінде 2022 жылдан бастап аудит саласында көрсетілетін қызметтердің бірыңғай нарығын қалыптастыру жоспарлануда.</w:t>
      </w:r>
    </w:p>
    <w:p w:rsidR="00C55F05" w:rsidRPr="00BC79C5" w:rsidP="00C55F05">
      <w:pPr>
        <w:pStyle w:val="a"/>
        <w:ind w:firstLine="709"/>
        <w:jc w:val="both"/>
        <w:rPr>
          <w:kern w:val="32"/>
          <w:sz w:val="28"/>
          <w:szCs w:val="28"/>
          <w:lang w:val="kk-KZ"/>
        </w:rPr>
      </w:pPr>
      <w:r w:rsidRPr="00BC79C5">
        <w:rPr>
          <w:kern w:val="32"/>
          <w:sz w:val="28"/>
          <w:szCs w:val="28"/>
          <w:lang w:val="kk-KZ"/>
        </w:rPr>
        <w:t xml:space="preserve">Өзін - өзі реттеуді енгізген жағдайда, оны кейіннен жою және лицензиялауға қайтару мүмкін емес, өйткені бұл </w:t>
      </w:r>
      <w:r>
        <w:rPr>
          <w:kern w:val="32"/>
          <w:sz w:val="28"/>
          <w:szCs w:val="28"/>
          <w:lang w:val="kk-KZ"/>
        </w:rPr>
        <w:t xml:space="preserve">2014 жылғы 29 мамырдағы </w:t>
      </w:r>
      <w:r w:rsidRPr="00BC79C5">
        <w:rPr>
          <w:kern w:val="32"/>
          <w:sz w:val="28"/>
          <w:szCs w:val="28"/>
          <w:lang w:val="kk-KZ"/>
        </w:rPr>
        <w:t>Еуразиялық экономикалық одақ туралы шарттың 67-бабына қайшы келеді</w:t>
      </w:r>
      <w:r>
        <w:rPr>
          <w:kern w:val="32"/>
          <w:sz w:val="28"/>
          <w:szCs w:val="28"/>
          <w:lang w:val="kk-KZ"/>
        </w:rPr>
        <w:t xml:space="preserve"> –</w:t>
      </w:r>
      <w:r w:rsidRPr="00BC79C5">
        <w:rPr>
          <w:kern w:val="32"/>
          <w:sz w:val="28"/>
          <w:szCs w:val="28"/>
          <w:lang w:val="kk-KZ"/>
        </w:rPr>
        <w:t>көрсетілетін қызметтер секторлары мен қызмет түрлерінің ешқайсысында осы Шартқа қол қойылған күнгі қолданыстағы талаптармен салыстырғанда өзара қол жеткізу жағдайларының нашарлауына жол берілмейді.</w:t>
      </w:r>
    </w:p>
    <w:p w:rsidR="00C55F05" w:rsidRPr="00BC79C5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Сонымен қатар, өткен жылы аудиторлық қызмет мәселелері бойынша заңнамаға түзетулер енгізілді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,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оның шеңберінде озық тәжірибе негізінде Қазақстанда</w:t>
      </w:r>
      <w:r w:rsidRPr="00BC79C5">
        <w:rPr>
          <w:sz w:val="28"/>
          <w:szCs w:val="28"/>
          <w:lang w:val="kk-KZ"/>
        </w:rPr>
        <w:t xml:space="preserve"> </w:t>
      </w:r>
      <w:r w:rsidRPr="00BC79C5">
        <w:rPr>
          <w:rFonts w:ascii="Times New Roman" w:hAnsi="Times New Roman" w:cs="Times New Roman"/>
          <w:sz w:val="28"/>
          <w:szCs w:val="28"/>
          <w:lang w:val="kk-KZ"/>
        </w:rPr>
        <w:t xml:space="preserve">Кәсіби кеңес құрылады, оның құрамына ҚР Қаржы министрлігінің, </w:t>
      </w:r>
      <w:r>
        <w:rPr>
          <w:rFonts w:ascii="Times New Roman" w:hAnsi="Times New Roman" w:cs="Times New Roman"/>
          <w:sz w:val="28"/>
          <w:szCs w:val="28"/>
          <w:lang w:val="kk-KZ"/>
        </w:rPr>
        <w:t>АХҚО</w:t>
      </w:r>
      <w:r w:rsidRPr="00BC79C5">
        <w:rPr>
          <w:rFonts w:ascii="Times New Roman" w:hAnsi="Times New Roman" w:cs="Times New Roman"/>
          <w:sz w:val="28"/>
          <w:szCs w:val="28"/>
          <w:lang w:val="kk-KZ"/>
        </w:rPr>
        <w:t>, KASE өкілдері, кәсіби аудиторлық ұйымдардың өкілдері кіреді.</w:t>
      </w:r>
    </w:p>
    <w:p w:rsidR="00115FFD" w:rsidP="00C55F05">
      <w:pPr>
        <w:pStyle w:val="a"/>
        <w:ind w:firstLine="709"/>
        <w:jc w:val="both"/>
        <w:rPr>
          <w:sz w:val="28"/>
          <w:szCs w:val="28"/>
          <w:lang w:val="kk-KZ"/>
        </w:rPr>
      </w:pPr>
      <w:r w:rsidRPr="00764458">
        <w:rPr>
          <w:sz w:val="28"/>
          <w:szCs w:val="28"/>
          <w:lang w:val="kk-KZ"/>
        </w:rPr>
        <w:t xml:space="preserve">Ұсынылып отырған өзгерістер </w:t>
      </w:r>
      <w:r>
        <w:rPr>
          <w:sz w:val="28"/>
          <w:szCs w:val="28"/>
          <w:lang w:val="kk-KZ"/>
        </w:rPr>
        <w:t>ҚР-да</w:t>
      </w:r>
      <w:r w:rsidRPr="00764458">
        <w:rPr>
          <w:sz w:val="28"/>
          <w:szCs w:val="28"/>
          <w:lang w:val="kk-KZ"/>
        </w:rPr>
        <w:t xml:space="preserve"> қызметтер сапасын бақылау және аудит саласындағы біліктілік емтихандары мәселелерін үйлестіруге, корпоративтік басқару әдістерін енгізуге, сондай-ақ кәсіби ұйымдар мен қаржылық есептілікті пайдаланушылар арасында өзара тиімді шарттарға келуге </w:t>
      </w:r>
      <w:r w:rsidR="00F32F9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</w:t>
      </w:r>
    </w:p>
    <w:p w:rsidR="00C55F05" w:rsidRPr="00764458" w:rsidP="00115FFD">
      <w:pPr>
        <w:pStyle w:val="a"/>
        <w:jc w:val="both"/>
        <w:rPr>
          <w:sz w:val="28"/>
          <w:szCs w:val="28"/>
          <w:lang w:val="kk-KZ"/>
        </w:rPr>
      </w:pPr>
      <w:r w:rsidRPr="00764458">
        <w:rPr>
          <w:sz w:val="28"/>
          <w:szCs w:val="28"/>
          <w:lang w:val="kk-KZ"/>
        </w:rPr>
        <w:t>мүмкіндік береді.</w:t>
      </w:r>
      <w:r w:rsidR="00F32F97">
        <w:rPr>
          <w:sz w:val="28"/>
          <w:szCs w:val="28"/>
          <w:lang w:val="kk-KZ"/>
        </w:rPr>
        <w:t xml:space="preserve"> 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</w:p>
    <w:p w:rsidR="00C55F05" w:rsidRPr="00BC79C5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</w:pPr>
      <w:r w:rsidRPr="00BC79C5"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  <w:t>Ұлт Жоспарының 97-қадамын іске асыру шеңберінде Үкіметте мемлекеттік функцияларды бәсекелес ортаға, өзін-өзі реттейтін ұйымдарға және жергілікті өзін-өзі басқару органдарына беру бойынша нақты мерзімдер мен кезеңдер бар ма?</w:t>
      </w:r>
    </w:p>
    <w:p w:rsidR="00C55F05" w:rsidRPr="00BC79C5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</w:pPr>
      <w:r w:rsidRPr="00BC79C5"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val="kk-KZ" w:eastAsia="ru-RU"/>
        </w:rPr>
        <w:t>Жаңа заңнамалық және заңға тәуелді нормативтік құқықтық актілердегі мемлекеттік функциялар санының өсуіне жол бермеу үшін қандай шаралар қолданылуда?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Қазіргі уақытта Мемлекет басшысының тапсырмасы бойынша мемлекеттік органдар мен ведомстволық бағынысты ұйымдарға кешенді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ф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ункционалдық талдау жүргізілуде.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Талдаудың аралық қорытындылары жүйелі мәселелерді анықтады, оларды шешу үшін </w:t>
      </w:r>
      <w:r w:rsidRPr="00BC79C5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екі бағыт бойынша жұмыс жүргізу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жоспарланып отыр: институционалдық және ұйымдастырушылық.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BC79C5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Бірінші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«ө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кілет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тік»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«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құзырет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«функция»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ұғымдарын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институционалдық ажырату.</w:t>
      </w:r>
    </w:p>
    <w:p w:rsidR="00C55F05" w:rsidRPr="008D0A56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Қазақстан Республикасы Конституциясыны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ң 3-бабының 3-тармағына сәйкес </w:t>
      </w:r>
      <w:r w:rsidRPr="008D0A56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Республика Үкіметі мен өзге де мемлекеттік органдар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мемлекет атынан </w:t>
      </w:r>
      <w:r w:rsidRPr="008D0A56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өкілеттік берілген өкілеттіктер шегінде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ғана билік жүргізеді. Бұл ретте, елдің Негізгі заңының 64-бабының 4-тармағында </w:t>
      </w:r>
      <w:r w:rsidRPr="008D0A56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Конституциялық заңда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</w:t>
      </w:r>
      <w:r w:rsidRPr="008D0A56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Үкіметтің </w:t>
      </w:r>
      <w:r w:rsidRPr="008D0A56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bdr w:val="none" w:sz="0" w:space="0" w:color="auto" w:frame="1"/>
          <w:lang w:val="kk-KZ" w:eastAsia="ru-RU"/>
        </w:rPr>
        <w:t>құзыреті</w:t>
      </w:r>
      <w:r w:rsidRPr="008D0A56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айқындалатыны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көзделген. Өз кезегінде, </w:t>
      </w:r>
      <w:r w:rsidRPr="008D0A56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жергілікті атқарушы органдарға қатысты </w:t>
      </w:r>
      <w:r w:rsidRPr="008D0A56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bdr w:val="none" w:sz="0" w:space="0" w:color="auto" w:frame="1"/>
          <w:lang w:val="kk-KZ" w:eastAsia="ru-RU"/>
        </w:rPr>
        <w:t>«жүргізу»</w:t>
      </w:r>
      <w:r w:rsidRPr="008D0A56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ұғымы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қолданылады </w:t>
      </w:r>
      <w:r w:rsidRPr="008D0A5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(ҚР Конституциясының 87-бабының 2-тармағы).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Әкімшілік рәсімдік-процестік кодекске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(бұрын, «Әкімшілік рәсімдер туралы»</w:t>
      </w:r>
      <w:r w:rsidRPr="003D4F3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 Заң)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сәйкес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«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құзырет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ұғымы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«өкілеттіктер»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және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«функциялар»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ұғымдарын қамтиды және іс жүзінде бірдей мазмұнға ие. Алайда,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«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басқару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ұғымы ашылмайды.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Сол сияқты, құқық теориясында «құзырет»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ұғымы барлық осы элементтердің жиынтығын қамтиды.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Іс жүзінде барлық заңдар, оның ішінде жекелеген салалардағы қызметті реттейтін заңдар тиісті өкілеттіктерді белгілейтін бөлімдерді (баптарды) қамтитын жағдай қалыптасты. Көбінесе олар бірқатар заңдарда қайталанады, сондай-ақ мемлекеттік органдар туралы ережелерде қайталанады.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Бұл «Қ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ұқықт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ық актілер туралы»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Заңның талаптарына байланысты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(24-б.               1-т.)</w:t>
      </w:r>
      <w:r w:rsidRPr="003D4F3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онда мемлекеттік органдардың қоғамдық қатынастарды мемлекеттік реттеу саласындағы құзыреті, функциялары мен міндеттері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н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ормативтік құқықтық актілерде белгіленеді.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Нәтижесінде мемлекеттік аппарат алдына қойылған міндеттерге қол жеткізу үшін әртүрлі деңгейдегі мыңнан астам нормативтік құқықтық актілерде - Үкіметтің заңдары мен қаулыларында белгіленген он мың мемлекеттік функцияны іске асырады.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Мысалы, бір міндетті іске асыру үшін саясатты қалыптастырудан </w:t>
      </w:r>
      <w:r w:rsidRPr="003D4F3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(стратегиялық функция),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өзара байланысты функциялардың барлық түрлерін </w:t>
      </w:r>
      <w:r w:rsidRPr="003D4F3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(реттеу және іске асыру функциялары)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іске асырудың нормативтік құқықтық актісін әзірлеуден бастап, оның орындалуын бақылауға дейін </w:t>
      </w:r>
      <w:r w:rsidRPr="003D4F3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(бақылау функциялары) </w:t>
      </w:r>
      <w:r w:rsidRPr="003D4F30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әртүрлі жекелеген функциялар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кешені айқындалады.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Бұл ретте, іске асыру функцияларын имплементациялауға, әдетте,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орталық аппарат, ведомстволар, а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умақтық бөлімшелер, ведомстволық бағынысты ұйымдар </w:t>
      </w:r>
      <w:r w:rsidRPr="003D4F3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(олардың қызметі талдау периметріне кіреді, оның ішінде саладағы уәкілетті органдардың қызметін қайталайтын кәсіпорындарды тарату тұрғысынан)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тартылған.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Осыған байланысты ұғымдардың араласуын болдырмау мақсатында қолданыстағы заңнамада </w:t>
      </w:r>
      <w:r w:rsidRPr="003D4F3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ӘРПК, «Қ</w:t>
      </w:r>
      <w:r w:rsidRPr="003D4F3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ұқықтық актілер туралы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»</w:t>
      </w:r>
      <w:r w:rsidRPr="003D4F3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 Заң)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салалық заңдарда белгіленетін «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құзырет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ұғымын сақтау ұсынылады.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Өз кезегінде,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«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функция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– бұл іс жүзінде мемлекеттік органның құқығы, ол, әдетте, заңға тәуелді актілерде белгіленеді және жүктелген міндеттерді орындауға бағытталған бизнес-процесс болып табылады.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Бұл ретте, бір мемлекеттік органның функцияларының жалпы санының шамамен 70-80%-ы-бұл </w:t>
      </w:r>
      <w:r w:rsidRPr="00DA2867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реттеуші және іске асыру функциялары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, олардың саны мемлекеттік орган бекітетін заңға тәуелді актілер түрлерін, сондай-ақ бизнес-процестерді аудару есебінен қалыптастырылған, мысалы, азаматтардың өтініштеріне жауап дайындау.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Осыған байланысты, мынадай тәсіл пысықталуда: </w:t>
      </w:r>
      <w:r w:rsidRPr="00DA2867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стратегиялық функцияларға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мемлекеттік саясат пен халықаралық ынтымақтастықты қалыптастыруды жатқызу. </w:t>
      </w:r>
      <w:r w:rsidRPr="00DA2867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Реттеу функциялары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мемлекеттік органдарға әділет органдарымен келісу бойынша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м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емлекеттік орган бекітетін тізбе бойынша нормативтік құқықтық актілер шығару құқығын беру жолымен баяндалсын </w:t>
      </w:r>
      <w:r w:rsidRPr="00DA286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(мысалы,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ЦДИАӨМ</w:t>
      </w:r>
      <w:r w:rsidRPr="00DA286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 189 реттеу функциясы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н іске асырады, оның ішінде 128 - </w:t>
      </w:r>
      <w:r w:rsidRPr="00DA286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нормативтік актілердің тізбесі). </w:t>
      </w:r>
      <w:r w:rsidRPr="00DA2867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Іске асыру функцияларынан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бизнес-процестерді алып тастау. </w:t>
      </w:r>
      <w:r w:rsidRPr="00DA2867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Бақылау функциялары бойынша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мемлекеттік органдарға уәкілетті салаларда заңнаманың қолданылуына бақылау орнату.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Сонымен қатар,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«құзыреттер»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мен бизнес-процестердің аражігін ажырату барысында соңғыларын оңтайландыру, сондай-ақ мемлекеттік функцияларды бәсекелес ортаға беру мүмкіндігі тұрғысынан талдау жүргізіледі.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DA2867">
        <w:rPr>
          <w:rFonts w:ascii="Times New Roman" w:eastAsia="Times New Roman" w:hAnsi="Times New Roman" w:cs="Times New Roman"/>
          <w:b/>
          <w:color w:val="222222"/>
          <w:sz w:val="28"/>
          <w:szCs w:val="24"/>
          <w:bdr w:val="none" w:sz="0" w:space="0" w:color="auto" w:frame="1"/>
          <w:lang w:val="kk-KZ" w:eastAsia="ru-RU"/>
        </w:rPr>
        <w:t>Екінші кезеңде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</w:t>
      </w:r>
      <w:r w:rsidRPr="00DA286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 xml:space="preserve">(мемлекеттік функцияларды қалыптастыру нәтижелері бойынша)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жүктелген функциялар мен қызметтерді жүзеге асыруға еңбек шығындарын </w:t>
      </w:r>
      <w:r w:rsidRPr="00DA286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(адам-сағатпен)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бағалау жүргізілетін болады.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Бұдан басқа, бірқатар бөлімшелерді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(к</w:t>
      </w:r>
      <w:r w:rsidRPr="00DA286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kk-KZ" w:eastAsia="ru-RU"/>
        </w:rPr>
        <w:t>адрлық, заңдық, қаржылық және т.б.)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орталықтандыруды, сондай-ақ бірқатар мемлекеттік функцияларды бәсекелес ортаға беруді аяқтау жоспарлануда.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Сондай-ақ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,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 xml:space="preserve"> квазимемлекеттік секторды реформалау шеңберінде мемлекет қатысатын ұйымдар орындауға құқылы қызмет түрлерін қысқарту бойынша жұмыс жалғасуда.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bdr w:val="none" w:sz="0" w:space="0" w:color="auto" w:frame="1"/>
          <w:lang w:val="kk-KZ" w:eastAsia="ru-RU"/>
        </w:rPr>
        <w:t>Нәтижесінде орталықсыздандыру шегі және қызметкерлердің оңтайлы саны анықталады, бұл санның механикалық оңтайландырылуын болдырмайды.</w:t>
      </w:r>
    </w:p>
    <w:p w:rsidR="00C55F05" w:rsidRPr="001D5141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  <w:t xml:space="preserve">Тұтастай алғанда, осы жұмыстың қорытындылары </w:t>
      </w:r>
      <w:r w:rsidRPr="00DA2867">
        <w:rPr>
          <w:rFonts w:ascii="Times New Roman" w:eastAsia="Times New Roman" w:hAnsi="Times New Roman" w:cs="Times New Roman"/>
          <w:b/>
          <w:color w:val="222222"/>
          <w:sz w:val="28"/>
          <w:szCs w:val="24"/>
          <w:lang w:val="kk-KZ" w:eastAsia="ru-RU"/>
        </w:rPr>
        <w:t>Мемлекет басшысының Үкіметтің жаңа ұйымдық құрылымын қалыптастыруға және мемлекеттік аппарат санын оңтайландыру жөніндегі одан арғы тәсілдерді тұжырымдауға байланысты басқа да тапсырмаларын орындау үшін негіз болады.</w:t>
      </w:r>
    </w:p>
    <w:p w:rsidR="00C55F05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</w:pP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  <w:t>Бұдан басқа, функцияларды ретке к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  <w:t xml:space="preserve">елтіру мемлекеттік органдардың </w:t>
      </w:r>
      <w:r w:rsidRPr="00DA2867"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  <w:t xml:space="preserve">                 IT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  <w:t>-архитектурасын</w:t>
      </w:r>
      <w:r w:rsidRPr="00DA2867"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  <w:t xml:space="preserve">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  <w:t xml:space="preserve">қалыптастыруға, шамадан тыс регламенттеу мен бюрократияны болдырмауға мүмкіндік береді, ең бастысы – қазіргі уақытта </w:t>
      </w:r>
      <w:r w:rsidRPr="001D5141">
        <w:rPr>
          <w:rFonts w:ascii="Times New Roman" w:eastAsia="Times New Roman" w:hAnsi="Times New Roman" w:cs="Times New Roman"/>
          <w:color w:val="222222"/>
          <w:sz w:val="28"/>
          <w:szCs w:val="24"/>
          <w:lang w:val="kk-KZ" w:eastAsia="ru-RU"/>
        </w:rPr>
        <w:t>мемлекеттік органның басты мақсатын объективті түрде көрсетпейтін мемлекеттік органның миссиясын нақты айқындауға мүмкіндік береді.</w:t>
      </w:r>
    </w:p>
    <w:p w:rsidR="00C55F05" w:rsidP="00C55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</w:pPr>
      <w:r w:rsidRPr="00DA2867">
        <w:rPr>
          <w:rFonts w:ascii="Times New Roman" w:eastAsia="Times New Roman" w:hAnsi="Times New Roman" w:cs="Times New Roman"/>
          <w:i/>
          <w:sz w:val="24"/>
          <w:szCs w:val="27"/>
          <w:lang w:val="kk-KZ" w:eastAsia="ru-RU"/>
        </w:rPr>
        <w:t>«Ведомстволық   операторларды»   құруды   шектеу   және   тарату бойынша   Үкімет   қандай   шаралар   қабылдауда.   Осы   «операторларды» анықтауға мүмкіндік беретін құқықтық критерийлер әзірлене ме?</w:t>
      </w:r>
    </w:p>
    <w:p w:rsidR="00C55F05" w:rsidRPr="00DA2867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Бүгінгі таңда Мемлекет басшысының тапсырмаларына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Бәсекелестікті қорғау және дамыту а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>гентті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жеке операторлардың қызметін жалғастырудың орындылығына талдау жүргізу, олардың қызметін реттеудің заңнамалық тетігін қалыптастыру бойынша жұмысты жалғастыруда.</w:t>
      </w:r>
    </w:p>
    <w:p w:rsidR="00C55F05" w:rsidRPr="00DA2867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астапқы талдау шеңберінде операторлардың болуы </w:t>
      </w:r>
      <w:r w:rsidRPr="00DA2867">
        <w:rPr>
          <w:rFonts w:ascii="Times New Roman" w:hAnsi="Times New Roman" w:cs="Times New Roman"/>
          <w:b/>
          <w:sz w:val="28"/>
          <w:szCs w:val="28"/>
          <w:lang w:val="kk-KZ"/>
        </w:rPr>
        <w:t>39 заңда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белгіленген, бұл ретте </w:t>
      </w:r>
      <w:r w:rsidRPr="00DA2867">
        <w:rPr>
          <w:rFonts w:ascii="Times New Roman" w:hAnsi="Times New Roman" w:cs="Times New Roman"/>
          <w:b/>
          <w:sz w:val="28"/>
          <w:szCs w:val="28"/>
          <w:lang w:val="kk-KZ"/>
        </w:rPr>
        <w:t>94%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 жағдайда квазимемлекеттік сектор субъектілеріне </w:t>
      </w:r>
      <w:r w:rsidRPr="000A7E55">
        <w:rPr>
          <w:rFonts w:ascii="Times New Roman" w:hAnsi="Times New Roman" w:cs="Times New Roman"/>
          <w:sz w:val="24"/>
          <w:szCs w:val="28"/>
          <w:lang w:val="kk-KZ"/>
        </w:rPr>
        <w:t xml:space="preserve">(АҚ, ЖШС) 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және мемлекеттік кәсіпорындарға операторлық мәртебе берілген. Анықталған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DA28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53 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оператордың </w:t>
      </w:r>
      <w:r w:rsidRPr="00DA2867">
        <w:rPr>
          <w:rFonts w:ascii="Times New Roman" w:hAnsi="Times New Roman" w:cs="Times New Roman"/>
          <w:b/>
          <w:sz w:val="28"/>
          <w:szCs w:val="28"/>
          <w:lang w:val="kk-KZ"/>
        </w:rPr>
        <w:t>50-і мемлекеттік болып табылады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. Қалған </w:t>
      </w:r>
      <w:r w:rsidRPr="00DA286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 жағдайда </w:t>
      </w:r>
      <w:r w:rsidRPr="00DA2867">
        <w:rPr>
          <w:rFonts w:ascii="Times New Roman" w:hAnsi="Times New Roman" w:cs="Times New Roman"/>
          <w:b/>
          <w:sz w:val="28"/>
          <w:szCs w:val="28"/>
          <w:lang w:val="kk-KZ"/>
        </w:rPr>
        <w:t>жеке тұлғалар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 түпкілікті бенефициарлар болады.</w:t>
      </w:r>
    </w:p>
    <w:p w:rsidR="00C55F05" w:rsidRPr="000A7E5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0A7E55">
        <w:rPr>
          <w:rFonts w:ascii="Times New Roman" w:hAnsi="Times New Roman" w:cs="Times New Roman"/>
          <w:b/>
          <w:bCs/>
          <w:sz w:val="24"/>
          <w:szCs w:val="28"/>
          <w:lang w:val="kk-KZ"/>
        </w:rPr>
        <w:t>Анықтама:</w:t>
      </w:r>
      <w:r w:rsidRPr="000A7E5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Тауар нарықтары бөлінісінде жағдай мынадай түрде болады: - қаржы нарықтарында </w:t>
      </w:r>
      <w:r w:rsidRPr="000A7E55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15 </w:t>
      </w:r>
      <w:r w:rsidRPr="000A7E5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оператор; - көлік және байланыс базарларында </w:t>
      </w:r>
      <w:r w:rsidRPr="000A7E55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10 </w:t>
      </w:r>
      <w:r w:rsidRPr="000A7E5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оператор; - IT қызметтері нарығында </w:t>
      </w:r>
      <w:r w:rsidRPr="000A7E55">
        <w:rPr>
          <w:rFonts w:ascii="Times New Roman" w:hAnsi="Times New Roman" w:cs="Times New Roman"/>
          <w:b/>
          <w:bCs/>
          <w:sz w:val="24"/>
          <w:szCs w:val="28"/>
          <w:lang w:val="kk-KZ"/>
        </w:rPr>
        <w:t>8</w:t>
      </w:r>
      <w:r w:rsidRPr="000A7E5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оператор; - ОЭК саласындағы базарларда </w:t>
      </w:r>
      <w:r w:rsidRPr="000A7E55">
        <w:rPr>
          <w:rFonts w:ascii="Times New Roman" w:hAnsi="Times New Roman" w:cs="Times New Roman"/>
          <w:b/>
          <w:bCs/>
          <w:sz w:val="24"/>
          <w:szCs w:val="28"/>
          <w:lang w:val="kk-KZ"/>
        </w:rPr>
        <w:t>7</w:t>
      </w:r>
      <w:r w:rsidRPr="000A7E5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оператор; - ТКШ нарығында                          </w:t>
      </w:r>
      <w:r w:rsidRPr="000A7E55">
        <w:rPr>
          <w:rFonts w:ascii="Times New Roman" w:hAnsi="Times New Roman" w:cs="Times New Roman"/>
          <w:b/>
          <w:bCs/>
          <w:sz w:val="24"/>
          <w:szCs w:val="28"/>
          <w:lang w:val="kk-KZ"/>
        </w:rPr>
        <w:t>2</w:t>
      </w:r>
      <w:r w:rsidRPr="000A7E5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оператор; - экология саласындағы базарларда </w:t>
      </w:r>
      <w:r w:rsidRPr="000A7E55">
        <w:rPr>
          <w:rFonts w:ascii="Times New Roman" w:hAnsi="Times New Roman" w:cs="Times New Roman"/>
          <w:b/>
          <w:bCs/>
          <w:sz w:val="24"/>
          <w:szCs w:val="28"/>
          <w:lang w:val="kk-KZ"/>
        </w:rPr>
        <w:t>2</w:t>
      </w:r>
      <w:r w:rsidRPr="000A7E5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оператор бар; - басқа нарықтарда </w:t>
      </w:r>
      <w:r w:rsidRPr="000A7E55">
        <w:rPr>
          <w:rFonts w:ascii="Times New Roman" w:hAnsi="Times New Roman" w:cs="Times New Roman"/>
          <w:b/>
          <w:bCs/>
          <w:sz w:val="24"/>
          <w:szCs w:val="28"/>
          <w:lang w:val="kk-KZ"/>
        </w:rPr>
        <w:t>9</w:t>
      </w:r>
      <w:r w:rsidRPr="000A7E5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оператор бар.</w:t>
      </w:r>
    </w:p>
    <w:p w:rsidR="00C55F05" w:rsidRPr="00DA2867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67">
        <w:rPr>
          <w:rFonts w:ascii="Times New Roman" w:hAnsi="Times New Roman" w:cs="Times New Roman"/>
          <w:sz w:val="28"/>
          <w:szCs w:val="28"/>
          <w:lang w:val="kk-KZ"/>
        </w:rPr>
        <w:t>Бірінші кезеңде:</w:t>
      </w:r>
    </w:p>
    <w:p w:rsidR="00C55F05" w:rsidRPr="00DA2867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A2867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 операторды бәсекелес ортаға беру;</w:t>
      </w:r>
    </w:p>
    <w:p w:rsidR="00C55F05" w:rsidRPr="00DA2867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A28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9- 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>мемлекеттік монополия субъектілеріне қайта ұйымдастыру;</w:t>
      </w:r>
    </w:p>
    <w:p w:rsidR="00C55F05" w:rsidRPr="00DA2867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- қалған </w:t>
      </w:r>
      <w:r w:rsidRPr="00DA2867">
        <w:rPr>
          <w:rFonts w:ascii="Times New Roman" w:hAnsi="Times New Roman" w:cs="Times New Roman"/>
          <w:b/>
          <w:sz w:val="28"/>
          <w:szCs w:val="28"/>
          <w:lang w:val="kk-KZ"/>
        </w:rPr>
        <w:t>34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 бойынша әзірленген тетіктерге сәйкес реттеуді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ұсынылады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5F05" w:rsidRPr="00DA2867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67">
        <w:rPr>
          <w:rFonts w:ascii="Times New Roman" w:hAnsi="Times New Roman" w:cs="Times New Roman"/>
          <w:sz w:val="28"/>
          <w:szCs w:val="28"/>
          <w:lang w:val="kk-KZ"/>
        </w:rPr>
        <w:t>Көрсетілген ұсыныстар түпкілікті болып табылмайды және салалық мемлекеттік органдардың қатысуымен неғұрлым егжей-тегжейлі пысықтауды талап етеді.</w:t>
      </w:r>
    </w:p>
    <w:p w:rsidR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867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заңнамаға өзгерістер енгізу бойынша нақты ұсыныстар әзірлеу бойынша жұмыс жүргізілуде,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DA2867">
        <w:rPr>
          <w:rFonts w:ascii="Times New Roman" w:hAnsi="Times New Roman" w:cs="Times New Roman"/>
          <w:sz w:val="28"/>
          <w:szCs w:val="28"/>
          <w:lang w:val="kk-KZ"/>
        </w:rPr>
        <w:t>аң жобалау қызметі мәселелері жөніндегі ведомствоаралық комиссияның отырысында «Қазақстан Республикасының кейбір заңнамалық актілеріне бәсекелестікті дамыту мәселелері бойынша өзгерістер мен толықтырулар енгізу туралы» Заң жобасының тұжырымдамасы әзірленіп, мақұлданды.</w:t>
      </w:r>
    </w:p>
    <w:p w:rsidR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Нәтижесінде операторларды құру үшін негіздердің толық тізбесі, конкурстық іріктеу, қоғамға ауысушылық пен есептілік тәртібі, мемлекеттік монополия субъектілеріне ұқсас қызметті реттеу көзделетін болады.</w:t>
      </w:r>
    </w:p>
    <w:p w:rsidR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48D0" w:rsidP="00654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C424A" w:rsidP="006548D0">
      <w:pPr>
        <w:spacing w:after="0" w:line="240" w:lineRule="auto"/>
        <w:jc w:val="right"/>
      </w:pPr>
      <w:r w:rsidRPr="00963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Мамин</w:t>
      </w:r>
    </w:p>
    <w:p w:rsidR="00356DEA">
      <w:pPr>
        <w:rPr>
          <w:lang w:val="en-US"/>
        </w:rPr>
      </w:pP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15.04.2021 20:07 Нургалеева Асель Муратовна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15.04.2021 20:07 Хасанов Жайык  Талапович</w:t>
      </w:r>
    </w:p>
    <w:p w:rsidR="009716E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15.04.2021 20:08 Шаимова Айгуль Амантаевна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06.04.2021 21:23 НУРАЛИЕВ АЙДАР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07.04.2021 14:40 МИЗАНБАЕВ БУЛАТ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07.04.2021 18:26 ЖАМСАТОВ АЛИХАН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08.04.2021 11:39 ХАМБАРОВ РУСЛАН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08.04.2021 12:45 БЕКТЕНОВ ОЛЖАС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08.04.2021 17:13 САБИТОВ АРМАН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08.04.2021 17:17 САИНОВ АМАНГЕЛЬДЫ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08.04.2021 18:05 СПАНОВ ЕРЛАН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08.04.2021 18:12 ИГЕМБАЕВ ТОЛЕГЕН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09:28 УТЕНОВ АРКЕН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09:47 СМАТЛАЕВ АЛМАС</w:t>
      </w:r>
      <w:r>
        <w:rPr>
          <w:rFonts w:ascii="Times New Roman" w:eastAsia="Times New Roman" w:hAnsi="Times New Roman" w:cs="Times New Roman"/>
          <w:lang w:eastAsia="ru-RU"/>
        </w:rPr>
        <w:t>ХАН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11:34 САРСЕМБАЕВ КАНАТ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12:59 УТЕМИСОВ ШАВХАТ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13:09 ДУЙСЕБАЕВ АСЫЛБЕК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13:09 БАШАРИНА ЛЮДМИЛА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15:02 ЕГІЗБАЕВ СЕРІК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15:10 ТИЕС АРДАК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15:29 АМРИН АСКАР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09.04.2021 16:03 ТУЯКОВ </w:t>
      </w:r>
      <w:r>
        <w:rPr>
          <w:rFonts w:ascii="Times New Roman" w:eastAsia="Times New Roman" w:hAnsi="Times New Roman" w:cs="Times New Roman"/>
          <w:lang w:eastAsia="ru-RU"/>
        </w:rPr>
        <w:t>ЖЕНИС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16:14 КОЖАЕВ МАРАТ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16:27 АХМЕТЗАКИРОВ НАИЛЬ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16:34 ТОРТАЕВ БАУРЖАН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17:27 АБДИРАЙЫМОВ ХАЛИЖАН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17:30 ПАН НАТАЛЬЯ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17:37 ТЛЕШЕВ НУРЛАН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17:37 БИЛИСБЕКОВ ЕРГАЛИ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17:48 ТА</w:t>
      </w:r>
      <w:r>
        <w:rPr>
          <w:rFonts w:ascii="Times New Roman" w:eastAsia="Times New Roman" w:hAnsi="Times New Roman" w:cs="Times New Roman"/>
          <w:lang w:eastAsia="ru-RU"/>
        </w:rPr>
        <w:t>СМАГАНБЕТОВ МАРАТ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17:50 МУХАМАДИЕВ ЕРНАТ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09.04.2021 19:55 БЕЙСЕНБЕКҰЛЫ АБЗАЛ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10.04.2021 08:43 ШАЙМУРАТОВА ДИНАРА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12.04.2021 10:43 ТАУШОВ НАРИМАН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12.04.2021 12:28 САБИРОВ АНВАР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12.04.2021 16:24 МОМЫШЕВ ТАЛГАТ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13.04.2021 12:14 САПАРОВ АЙДАРБЕК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</w:t>
      </w:r>
      <w:r>
        <w:rPr>
          <w:rFonts w:ascii="Times New Roman" w:eastAsia="Times New Roman" w:hAnsi="Times New Roman" w:cs="Times New Roman"/>
          <w:lang w:eastAsia="ru-RU"/>
        </w:rPr>
        <w:t>04.2021 17:24 КУРМАНГАЛИЕВА АИДА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13.04.2021 17:47 Самбетов Болат Қуанышбекұлы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13.04.2021 18:00 ШОРАНОВ МАРАТ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13.04.2021 18:30 БАХТИГЕРЕЕВ БАЗАРАЛЫ</w:t>
      </w:r>
    </w:p>
    <w:p w:rsidR="009716E3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14.04.2021 17:53 НУПИРОВ ЖАНИБЕК</w:t>
      </w:r>
    </w:p>
    <w:p w:rsidR="009716E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16.04.2021 12:44 Иргалиев Асет Арманович</w:t>
      </w:r>
    </w:p>
    <w:sectPr w:rsidSect="006548D0">
      <w:headerReference w:type="default" r:id="rId4"/>
      <w:footerReference w:type="default" r:id="rId5"/>
      <w:footerReference w:type="first" r:id="rId6"/>
      <w:pgSz w:w="11906" w:h="16838"/>
      <w:pgMar w:top="1304" w:right="851" w:bottom="1418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1"/>
    </w:tblGrid>
    <w:tr w:rsidTr="00AC16FB">
      <w:tblPrEx>
        <w:tblW w:w="281" w:type="pct"/>
        <w:tblLook w:val="04A0"/>
      </w:tblPrEx>
      <w:trPr>
        <w:trHeight w:hRule="exact" w:val="13608"/>
      </w:trPr>
      <w:tc>
        <w:tcPr>
          <w:tcW w:w="538" w:type="dxa"/>
          <w:textDirection w:val="btLr"/>
        </w:tcPr>
        <w:p w:rsidR="00452F81" w:rsidRPr="00AC16FB" w:rsidP="00AC16FB">
          <w:pPr>
            <w:pStyle w:val="a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</w:t>
          </w:r>
          <w:r w:rsidRPr="00AC16FB">
            <w:rPr>
              <w:sz w:val="14"/>
              <w:szCs w:val="14"/>
            </w:rPr>
            <w:t>19.04.2021 12:04. Копия электронного документа. Версия СЭД: Documentolog 7.4.17. Положительный результат проверки ЭЦП</w:t>
          </w:r>
        </w:p>
      </w:tc>
    </w:tr>
    <w:tr w:rsidTr="00AC16FB">
      <w:tblPrEx>
        <w:tblW w:w="281" w:type="pct"/>
        <w:tblLook w:val="04A0"/>
      </w:tblPrEx>
      <w:trPr>
        <w:trHeight w:hRule="exact" w:val="1701"/>
      </w:trPr>
      <w:tc>
        <w:tcPr>
          <w:tcW w:w="538" w:type="dxa"/>
          <w:textDirection w:val="btLr"/>
        </w:tcPr>
        <w:p w:rsidR="00AC16FB" w:rsidRPr="00AC16FB" w:rsidP="00AC16FB">
          <w:pPr>
            <w:pStyle w:val="a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1"/>
    </w:tblGrid>
    <w:tr w:rsidTr="00AC16FB">
      <w:tblPrEx>
        <w:tblW w:w="281" w:type="pct"/>
        <w:tblLook w:val="04A0"/>
      </w:tblPrEx>
      <w:trPr>
        <w:trHeight w:hRule="exact" w:val="13608"/>
      </w:trPr>
      <w:tc>
        <w:tcPr>
          <w:tcW w:w="538" w:type="dxa"/>
          <w:textDirection w:val="btLr"/>
        </w:tcPr>
        <w:p w:rsidR="00452F81" w:rsidRPr="00AC16FB" w:rsidP="00AC16FB">
          <w:pPr>
            <w:pStyle w:val="a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19.04.2021 12:04. Копия электронного документа. Версия СЭД: Documentolog 7.4.17. Положительный результат проверки ЭЦП</w:t>
          </w:r>
        </w:p>
      </w:tc>
    </w:tr>
    <w:tr w:rsidTr="00AC16FB">
      <w:tblPrEx>
        <w:tblW w:w="281" w:type="pct"/>
        <w:tblLook w:val="04A0"/>
      </w:tblPrEx>
      <w:trPr>
        <w:trHeight w:hRule="exact" w:val="1701"/>
      </w:trPr>
      <w:tc>
        <w:tcPr>
          <w:tcW w:w="538" w:type="dxa"/>
          <w:textDirection w:val="btLr"/>
        </w:tcPr>
        <w:p w:rsidR="00AC16FB" w:rsidRPr="00AC16FB" w:rsidP="00AC16FB">
          <w:pPr>
            <w:pStyle w:val="a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356272283"/>
      <w:docPartObj>
        <w:docPartGallery w:val="Page Numbers (Top of Page)"/>
        <w:docPartUnique/>
      </w:docPartObj>
    </w:sdtPr>
    <w:sdtContent>
      <w:p w:rsidR="0096367E" w:rsidRPr="0096367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6367E">
          <w:rPr>
            <w:rFonts w:ascii="Times New Roman" w:hAnsi="Times New Roman" w:cs="Times New Roman"/>
            <w:sz w:val="24"/>
          </w:rPr>
          <w:fldChar w:fldCharType="begin"/>
        </w:r>
        <w:r w:rsidRPr="0096367E">
          <w:rPr>
            <w:rFonts w:ascii="Times New Roman" w:hAnsi="Times New Roman" w:cs="Times New Roman"/>
            <w:sz w:val="24"/>
          </w:rPr>
          <w:instrText>PAGE   \* MERGEFORMAT</w:instrText>
        </w:r>
        <w:r w:rsidRPr="0096367E">
          <w:rPr>
            <w:rFonts w:ascii="Times New Roman" w:hAnsi="Times New Roman" w:cs="Times New Roman"/>
            <w:sz w:val="24"/>
          </w:rPr>
          <w:fldChar w:fldCharType="separate"/>
        </w:r>
        <w:r w:rsidR="00E9636D">
          <w:rPr>
            <w:rFonts w:ascii="Times New Roman" w:hAnsi="Times New Roman" w:cs="Times New Roman"/>
            <w:noProof/>
            <w:sz w:val="24"/>
          </w:rPr>
          <w:t>6</w:t>
        </w:r>
        <w:r w:rsidRPr="009636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367E">
    <w:pPr>
      <w:pStyle w:val="Header"/>
    </w:pPr>
  </w:p>
  <w:p w:rsidR="003D52A9">
    <w:pPr>
      <w:pStyle w:val="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height:32.15pt;margin-left:0;margin-top:0;mso-position-horizontal:center;mso-position-horizontal-relative:margin;mso-position-vertical:center;mso-position-vertical-relative:margin;position:absolute;rotation:315;width:627.35pt;z-index:-251658240" o:allowincell="f" fillcolor="silver" stroked="f">
          <v:textpath style="font-family:&quot;Times New Roman&quot;;font-size:1pt" string="Министерство национальной экономики Республики Казахстан - Мынбаева А. Б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&#10;" w:salt="7OzIXI8aQrSCM9PFSxYKD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 Знак Знак Знак Знак Знак Знак Знак"/>
    <w:qFormat/>
    <w:rsid w:val="00C55F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C5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5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12149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