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9D4221" w:rsidP="009D4221">
      <w:pPr>
        <w:ind w:left="2977"/>
        <w:rPr>
          <w:rFonts w:ascii="Arial" w:hAnsi="Arial" w:cs="Arial"/>
          <w:i/>
          <w:lang w:val="kk-KZ"/>
        </w:rPr>
      </w:pPr>
      <w:bookmarkStart w:id="0" w:name="_GoBack"/>
      <w:bookmarkEnd w:id="0"/>
      <w:r>
        <w:rPr>
          <w:rFonts w:ascii="Arial" w:hAnsi="Arial" w:cs="Arial"/>
          <w:i/>
          <w:lang w:val="kk-KZ"/>
        </w:rPr>
        <w:t>Қазақстан Республикасы</w:t>
      </w:r>
    </w:p>
    <w:p w:rsidR="009D4221" w:rsidP="009D4221">
      <w:pPr>
        <w:ind w:left="2977"/>
        <w:rPr>
          <w:rFonts w:ascii="Arial" w:hAnsi="Arial" w:cs="Arial"/>
          <w:i/>
          <w:lang w:val="kk-KZ"/>
        </w:rPr>
      </w:pPr>
      <w:r>
        <w:rPr>
          <w:rFonts w:ascii="Arial" w:hAnsi="Arial" w:cs="Arial"/>
          <w:i/>
          <w:lang w:val="kk-KZ"/>
        </w:rPr>
        <w:t>Парламенті Сенатының депутаты,</w:t>
      </w:r>
    </w:p>
    <w:p w:rsidR="009D4221" w:rsidP="009D4221">
      <w:pPr>
        <w:ind w:left="2977"/>
        <w:rPr>
          <w:rFonts w:ascii="Arial" w:hAnsi="Arial" w:cs="Arial"/>
          <w:i/>
          <w:lang w:val="kk-KZ"/>
        </w:rPr>
      </w:pPr>
      <w:r>
        <w:rPr>
          <w:rFonts w:ascii="Arial" w:hAnsi="Arial" w:cs="Arial"/>
          <w:i/>
          <w:lang w:val="kk-KZ"/>
        </w:rPr>
        <w:t>Қаржы және бюджет комитетінің мүшесі</w:t>
      </w:r>
    </w:p>
    <w:p w:rsidR="003E1A24" w:rsidP="0048390C">
      <w:pPr>
        <w:ind w:left="2977"/>
        <w:rPr>
          <w:rFonts w:ascii="Arial" w:hAnsi="Arial" w:cs="Arial"/>
          <w:b/>
          <w:szCs w:val="24"/>
          <w:lang w:val="kk-KZ"/>
        </w:rPr>
      </w:pPr>
      <w:r>
        <w:rPr>
          <w:rFonts w:ascii="Arial" w:hAnsi="Arial" w:cs="Arial"/>
          <w:i/>
          <w:lang w:val="kk-KZ"/>
        </w:rPr>
        <w:t>Б.С.Орынбековтің «</w:t>
      </w:r>
      <w:r w:rsidRPr="00BD21E6" w:rsidR="00BD21E6">
        <w:rPr>
          <w:rFonts w:ascii="Arial" w:hAnsi="Arial" w:cs="Arial"/>
          <w:i/>
          <w:lang w:val="kk-KZ"/>
        </w:rPr>
        <w:t>ТМД-ға қатысушы мемлекеттердің ядролық авария немесе радиациялық авариялық ахуалдың туындау жағдайына дайындықты және олардың зардаптарын жою кезіндегі өзара көмекті қамтамасыз ету бойынша өзара іс-қимылы туралы келісімді ратификациялау туралы</w:t>
      </w:r>
      <w:r>
        <w:rPr>
          <w:rFonts w:ascii="Arial" w:hAnsi="Arial" w:cs="Arial"/>
          <w:i/>
          <w:lang w:val="kk-KZ"/>
        </w:rPr>
        <w:t>»</w:t>
      </w:r>
      <w:r w:rsidR="0048390C">
        <w:rPr>
          <w:rFonts w:ascii="Arial" w:hAnsi="Arial" w:cs="Arial"/>
          <w:i/>
          <w:lang w:val="kk-KZ"/>
        </w:rPr>
        <w:t xml:space="preserve"> </w:t>
      </w:r>
      <w:r>
        <w:rPr>
          <w:rFonts w:ascii="Arial" w:hAnsi="Arial" w:cs="Arial"/>
          <w:i/>
          <w:lang w:val="kk-KZ"/>
        </w:rPr>
        <w:t>Қазақстан Республикасы Заңының жобасы</w:t>
      </w:r>
      <w:r w:rsidR="0048390C">
        <w:rPr>
          <w:rFonts w:ascii="Arial" w:hAnsi="Arial" w:cs="Arial"/>
          <w:i/>
          <w:lang w:val="kk-KZ"/>
        </w:rPr>
        <w:t xml:space="preserve"> </w:t>
      </w:r>
      <w:r>
        <w:rPr>
          <w:rFonts w:ascii="Arial" w:hAnsi="Arial" w:cs="Arial"/>
          <w:i/>
          <w:lang w:val="kk-KZ"/>
        </w:rPr>
        <w:t>бойынша қосымша баяндама</w:t>
      </w:r>
      <w:r w:rsidR="00BD21E6">
        <w:rPr>
          <w:rFonts w:ascii="Arial" w:hAnsi="Arial" w:cs="Arial"/>
          <w:i/>
          <w:lang w:val="kk-KZ"/>
        </w:rPr>
        <w:t>сы</w:t>
      </w:r>
    </w:p>
    <w:p w:rsidR="003E1A24" w:rsidP="003E1A24">
      <w:pPr>
        <w:spacing w:line="276" w:lineRule="auto"/>
        <w:jc w:val="right"/>
        <w:rPr>
          <w:rFonts w:ascii="Arial" w:hAnsi="Arial" w:cs="Arial"/>
          <w:i/>
          <w:szCs w:val="24"/>
          <w:lang w:val="kk-KZ"/>
        </w:rPr>
      </w:pPr>
    </w:p>
    <w:p w:rsidR="0048390C" w:rsidRPr="003E1A24" w:rsidP="003E1A24">
      <w:pPr>
        <w:spacing w:line="276" w:lineRule="auto"/>
        <w:jc w:val="right"/>
        <w:rPr>
          <w:rFonts w:ascii="Arial" w:hAnsi="Arial" w:cs="Arial"/>
          <w:i/>
          <w:szCs w:val="24"/>
          <w:lang w:val="kk-KZ"/>
        </w:rPr>
      </w:pPr>
    </w:p>
    <w:p w:rsidR="00327A76" w:rsidRPr="004515CE" w:rsidP="001C5F73">
      <w:pPr>
        <w:ind w:firstLine="709"/>
        <w:jc w:val="center"/>
        <w:rPr>
          <w:rFonts w:ascii="Arial" w:hAnsi="Arial" w:cs="Arial"/>
          <w:b/>
          <w:sz w:val="36"/>
          <w:szCs w:val="28"/>
          <w:lang w:val="kk-KZ"/>
        </w:rPr>
      </w:pPr>
      <w:r w:rsidRPr="004515CE">
        <w:rPr>
          <w:rFonts w:ascii="Arial" w:hAnsi="Arial" w:cs="Arial"/>
          <w:b/>
          <w:sz w:val="36"/>
          <w:szCs w:val="28"/>
          <w:lang w:val="kk-KZ"/>
        </w:rPr>
        <w:t xml:space="preserve">Құрметті </w:t>
      </w:r>
      <w:r w:rsidR="00826F82">
        <w:rPr>
          <w:rFonts w:ascii="Arial" w:hAnsi="Arial" w:cs="Arial"/>
          <w:b/>
          <w:sz w:val="36"/>
          <w:szCs w:val="28"/>
          <w:lang w:val="kk-KZ"/>
        </w:rPr>
        <w:t>Ольга Вал</w:t>
      </w:r>
      <w:r w:rsidRPr="004515CE" w:rsidR="00223694">
        <w:rPr>
          <w:rFonts w:ascii="Arial" w:hAnsi="Arial" w:cs="Arial"/>
          <w:b/>
          <w:sz w:val="36"/>
          <w:szCs w:val="28"/>
          <w:lang w:val="kk-KZ"/>
        </w:rPr>
        <w:t>ентиновна</w:t>
      </w:r>
      <w:r w:rsidRPr="004515CE">
        <w:rPr>
          <w:rFonts w:ascii="Arial" w:hAnsi="Arial" w:cs="Arial"/>
          <w:b/>
          <w:sz w:val="36"/>
          <w:szCs w:val="28"/>
          <w:lang w:val="kk-KZ"/>
        </w:rPr>
        <w:t>,</w:t>
      </w:r>
    </w:p>
    <w:p w:rsidR="00327A76" w:rsidRPr="004515CE" w:rsidP="00327A76">
      <w:pPr>
        <w:ind w:firstLine="709"/>
        <w:jc w:val="center"/>
        <w:rPr>
          <w:rFonts w:ascii="Arial" w:hAnsi="Arial" w:cs="Arial"/>
          <w:b/>
          <w:sz w:val="36"/>
          <w:szCs w:val="28"/>
          <w:lang w:val="kk-KZ"/>
        </w:rPr>
      </w:pPr>
      <w:r>
        <w:rPr>
          <w:rFonts w:ascii="Arial" w:hAnsi="Arial" w:cs="Arial"/>
          <w:b/>
          <w:sz w:val="36"/>
          <w:szCs w:val="28"/>
          <w:lang w:val="kk-KZ"/>
        </w:rPr>
        <w:t>Қ</w:t>
      </w:r>
      <w:r w:rsidRPr="004515CE">
        <w:rPr>
          <w:rFonts w:ascii="Arial" w:hAnsi="Arial" w:cs="Arial"/>
          <w:b/>
          <w:sz w:val="36"/>
          <w:szCs w:val="28"/>
          <w:lang w:val="kk-KZ"/>
        </w:rPr>
        <w:t>ұрметті әріптестер!</w:t>
      </w:r>
    </w:p>
    <w:p w:rsidR="00246E87" w:rsidRPr="009D4221" w:rsidP="00246E87">
      <w:pPr>
        <w:spacing w:line="276" w:lineRule="auto"/>
        <w:jc w:val="both"/>
        <w:rPr>
          <w:rFonts w:ascii="Arial" w:hAnsi="Arial" w:cs="Arial"/>
          <w:lang w:val="kk-KZ"/>
        </w:rPr>
      </w:pPr>
    </w:p>
    <w:p w:rsidR="00D73DB2" w:rsidP="001E4E16">
      <w:pPr>
        <w:spacing w:line="312" w:lineRule="auto"/>
        <w:ind w:firstLine="709"/>
        <w:jc w:val="both"/>
        <w:rPr>
          <w:rFonts w:ascii="Arial" w:hAnsi="Arial" w:cs="Arial"/>
          <w:sz w:val="36"/>
          <w:szCs w:val="28"/>
          <w:lang w:val="kk-KZ"/>
        </w:rPr>
      </w:pPr>
      <w:r w:rsidRPr="00D202AF">
        <w:rPr>
          <w:rFonts w:ascii="Arial" w:hAnsi="Arial" w:cs="Arial"/>
          <w:sz w:val="36"/>
          <w:szCs w:val="28"/>
          <w:lang w:val="kk-KZ"/>
        </w:rPr>
        <w:t>Бүгінгі, Қаржы және бюджет комитетінің отырысында</w:t>
      </w:r>
      <w:r>
        <w:rPr>
          <w:rFonts w:ascii="Arial" w:hAnsi="Arial" w:cs="Arial"/>
          <w:sz w:val="36"/>
          <w:szCs w:val="28"/>
          <w:lang w:val="kk-KZ"/>
        </w:rPr>
        <w:t>,</w:t>
      </w:r>
      <w:r w:rsidRPr="00D202AF">
        <w:rPr>
          <w:rFonts w:ascii="Arial" w:hAnsi="Arial" w:cs="Arial"/>
          <w:sz w:val="36"/>
          <w:szCs w:val="28"/>
          <w:lang w:val="kk-KZ"/>
        </w:rPr>
        <w:t xml:space="preserve"> </w:t>
      </w:r>
      <w:r>
        <w:rPr>
          <w:rFonts w:ascii="Arial" w:hAnsi="Arial" w:cs="Arial"/>
          <w:sz w:val="36"/>
          <w:szCs w:val="28"/>
          <w:lang w:val="kk-KZ"/>
        </w:rPr>
        <w:t xml:space="preserve">қоршаған ортаны радиациялық әсер етуден қорғау </w:t>
      </w:r>
      <w:r w:rsidR="00FA732D">
        <w:rPr>
          <w:rFonts w:ascii="Arial" w:hAnsi="Arial" w:cs="Arial"/>
          <w:sz w:val="36"/>
          <w:szCs w:val="28"/>
          <w:lang w:val="kk-KZ"/>
        </w:rPr>
        <w:t xml:space="preserve">кезінде дереу әрекет ету </w:t>
      </w:r>
      <w:r>
        <w:rPr>
          <w:rFonts w:ascii="Arial" w:hAnsi="Arial" w:cs="Arial"/>
          <w:sz w:val="36"/>
          <w:szCs w:val="28"/>
          <w:lang w:val="kk-KZ"/>
        </w:rPr>
        <w:t xml:space="preserve">бойынша </w:t>
      </w:r>
      <w:r w:rsidRPr="00D202AF">
        <w:rPr>
          <w:rFonts w:ascii="Arial" w:hAnsi="Arial" w:cs="Arial"/>
          <w:sz w:val="36"/>
          <w:szCs w:val="28"/>
          <w:lang w:val="kk-KZ"/>
        </w:rPr>
        <w:t>«Т</w:t>
      </w:r>
      <w:r>
        <w:rPr>
          <w:rFonts w:ascii="Arial" w:hAnsi="Arial" w:cs="Arial"/>
          <w:sz w:val="36"/>
          <w:szCs w:val="28"/>
          <w:lang w:val="kk-KZ"/>
        </w:rPr>
        <w:t>әуелсіз Мемлекеттер Достастығына</w:t>
      </w:r>
      <w:r w:rsidRPr="00D202AF">
        <w:rPr>
          <w:rFonts w:ascii="Arial" w:hAnsi="Arial" w:cs="Arial"/>
          <w:sz w:val="36"/>
          <w:szCs w:val="28"/>
          <w:lang w:val="kk-KZ"/>
        </w:rPr>
        <w:t xml:space="preserve"> қатысушы мемлекеттердің ядролық авария немесе радиациялық авариялық ахуалдың туындау жағдайына дайындықты және олардың зардаптарын жою кезіндегі өзара көмекті қамтамасыз ету бойынша өзара іс-қимылы туралы келісімді ратификациялау туралы» Заң жобасы</w:t>
      </w:r>
      <w:r>
        <w:rPr>
          <w:rFonts w:ascii="Arial" w:hAnsi="Arial" w:cs="Arial"/>
          <w:sz w:val="36"/>
          <w:szCs w:val="28"/>
          <w:lang w:val="kk-KZ"/>
        </w:rPr>
        <w:t xml:space="preserve"> қаралуда</w:t>
      </w:r>
      <w:r>
        <w:rPr>
          <w:rFonts w:ascii="Arial" w:hAnsi="Arial" w:cs="Arial"/>
          <w:sz w:val="36"/>
          <w:szCs w:val="28"/>
          <w:lang w:val="kk-KZ"/>
        </w:rPr>
        <w:t>.</w:t>
      </w:r>
    </w:p>
    <w:p w:rsidR="00D202AF" w:rsidP="001E4E16">
      <w:pPr>
        <w:spacing w:line="312" w:lineRule="auto"/>
        <w:ind w:firstLine="709"/>
        <w:jc w:val="both"/>
        <w:rPr>
          <w:rFonts w:ascii="Arial" w:hAnsi="Arial" w:cs="Arial"/>
          <w:sz w:val="36"/>
          <w:szCs w:val="28"/>
          <w:lang w:val="kk-KZ"/>
        </w:rPr>
      </w:pPr>
      <w:r>
        <w:rPr>
          <w:rFonts w:ascii="Arial" w:hAnsi="Arial" w:cs="Arial"/>
          <w:sz w:val="36"/>
          <w:szCs w:val="28"/>
          <w:lang w:val="kk-KZ"/>
        </w:rPr>
        <w:t xml:space="preserve"> </w:t>
      </w:r>
      <w:r w:rsidR="00FA732D">
        <w:rPr>
          <w:rFonts w:ascii="Arial" w:hAnsi="Arial" w:cs="Arial"/>
          <w:sz w:val="36"/>
          <w:szCs w:val="28"/>
          <w:lang w:val="kk-KZ"/>
        </w:rPr>
        <w:t xml:space="preserve">Аталған </w:t>
      </w:r>
      <w:r w:rsidR="00BA4326">
        <w:rPr>
          <w:rFonts w:ascii="Arial" w:hAnsi="Arial" w:cs="Arial"/>
          <w:sz w:val="36"/>
          <w:szCs w:val="28"/>
          <w:lang w:val="kk-KZ"/>
        </w:rPr>
        <w:t>келісім</w:t>
      </w:r>
      <w:r w:rsidR="00870B5F">
        <w:rPr>
          <w:rFonts w:ascii="Arial" w:hAnsi="Arial" w:cs="Arial"/>
          <w:sz w:val="36"/>
          <w:szCs w:val="28"/>
          <w:lang w:val="kk-KZ"/>
        </w:rPr>
        <w:t>,</w:t>
      </w:r>
      <w:r w:rsidR="00BA4326">
        <w:rPr>
          <w:rFonts w:ascii="Arial" w:hAnsi="Arial" w:cs="Arial"/>
          <w:sz w:val="36"/>
          <w:szCs w:val="28"/>
          <w:lang w:val="kk-KZ"/>
        </w:rPr>
        <w:t xml:space="preserve"> ТМД-ға мүше мемлекеттердің аумағындағы атом энергиясын бейбіт мақсаттарда пайдалану кезінде</w:t>
      </w:r>
      <w:r w:rsidR="00870B5F">
        <w:rPr>
          <w:rFonts w:ascii="Arial" w:hAnsi="Arial" w:cs="Arial"/>
          <w:sz w:val="36"/>
          <w:szCs w:val="28"/>
          <w:lang w:val="kk-KZ"/>
        </w:rPr>
        <w:t>,</w:t>
      </w:r>
      <w:r w:rsidR="00BA4326">
        <w:rPr>
          <w:rFonts w:ascii="Arial" w:hAnsi="Arial" w:cs="Arial"/>
          <w:sz w:val="36"/>
          <w:szCs w:val="28"/>
          <w:lang w:val="kk-KZ"/>
        </w:rPr>
        <w:t xml:space="preserve"> ядролық қондырғылардың сақталуы мен қауіпсіздігін қамтамасыз ету</w:t>
      </w:r>
      <w:r w:rsidR="00870B5F">
        <w:rPr>
          <w:rFonts w:ascii="Arial" w:hAnsi="Arial" w:cs="Arial"/>
          <w:sz w:val="36"/>
          <w:szCs w:val="28"/>
          <w:lang w:val="kk-KZ"/>
        </w:rPr>
        <w:t xml:space="preserve"> үшін</w:t>
      </w:r>
      <w:r w:rsidR="00BA4326">
        <w:rPr>
          <w:rFonts w:ascii="Arial" w:hAnsi="Arial" w:cs="Arial"/>
          <w:sz w:val="36"/>
          <w:szCs w:val="28"/>
          <w:lang w:val="kk-KZ"/>
        </w:rPr>
        <w:t xml:space="preserve"> тиіст</w:t>
      </w:r>
      <w:r w:rsidR="00870B5F">
        <w:rPr>
          <w:rFonts w:ascii="Arial" w:hAnsi="Arial" w:cs="Arial"/>
          <w:sz w:val="36"/>
          <w:szCs w:val="28"/>
          <w:lang w:val="kk-KZ"/>
        </w:rPr>
        <w:t>і</w:t>
      </w:r>
      <w:r w:rsidR="00BA4326">
        <w:rPr>
          <w:rFonts w:ascii="Arial" w:hAnsi="Arial" w:cs="Arial"/>
          <w:sz w:val="36"/>
          <w:szCs w:val="28"/>
          <w:lang w:val="kk-KZ"/>
        </w:rPr>
        <w:t xml:space="preserve"> шараларды </w:t>
      </w:r>
      <w:r w:rsidR="00BA4326">
        <w:rPr>
          <w:rFonts w:ascii="Arial" w:hAnsi="Arial" w:cs="Arial"/>
          <w:sz w:val="36"/>
          <w:szCs w:val="28"/>
          <w:lang w:val="kk-KZ"/>
        </w:rPr>
        <w:t>іске асыру</w:t>
      </w:r>
      <w:r w:rsidR="00870B5F">
        <w:rPr>
          <w:rFonts w:ascii="Arial" w:hAnsi="Arial" w:cs="Arial"/>
          <w:sz w:val="36"/>
          <w:szCs w:val="28"/>
          <w:lang w:val="kk-KZ"/>
        </w:rPr>
        <w:t xml:space="preserve"> бойынша трансшекаралық өткізу рәсімдерін жеңілдетуге мүмкіндік береді.</w:t>
      </w:r>
    </w:p>
    <w:p w:rsidR="00987DEA" w:rsidP="001E4E16">
      <w:pPr>
        <w:spacing w:line="312" w:lineRule="auto"/>
        <w:ind w:firstLine="709"/>
        <w:jc w:val="both"/>
        <w:rPr>
          <w:rFonts w:ascii="Arial" w:hAnsi="Arial" w:cs="Arial"/>
          <w:sz w:val="36"/>
          <w:szCs w:val="28"/>
          <w:lang w:val="kk-KZ"/>
        </w:rPr>
      </w:pPr>
      <w:r>
        <w:rPr>
          <w:rFonts w:ascii="Arial" w:hAnsi="Arial" w:cs="Arial"/>
          <w:sz w:val="36"/>
          <w:szCs w:val="28"/>
          <w:lang w:val="kk-KZ"/>
        </w:rPr>
        <w:t>Сонымен қатар, гегорафиялық орналасуы жағынан жақын мемлекеттерде ядролық авария немесе радиациялық ахуал туындаған жағдайда ақпарат пен көмекті жедел ұсынуды құқықтық рәсімдеу өте маңызды деп санаймын.</w:t>
      </w:r>
    </w:p>
    <w:p w:rsidR="00AE3D34" w:rsidRPr="001E4E16" w:rsidP="001E4E16">
      <w:pPr>
        <w:spacing w:line="312" w:lineRule="auto"/>
        <w:ind w:firstLine="709"/>
        <w:jc w:val="both"/>
        <w:rPr>
          <w:rFonts w:ascii="Arial" w:hAnsi="Arial" w:cs="Arial"/>
          <w:sz w:val="36"/>
          <w:szCs w:val="28"/>
          <w:lang w:val="kk-KZ"/>
        </w:rPr>
      </w:pPr>
      <w:r w:rsidRPr="001E4E16">
        <w:rPr>
          <w:rFonts w:ascii="Arial" w:hAnsi="Arial" w:cs="Arial"/>
          <w:sz w:val="36"/>
          <w:szCs w:val="28"/>
          <w:lang w:val="kk-KZ"/>
        </w:rPr>
        <w:t>Заң жобасын қабылдау теріс әлеуметтік-экономикалық, құқықтық салдарға әкелмейді және оны іске асыру бюджеттен қосымша қаражатты талап етпейді.</w:t>
      </w:r>
    </w:p>
    <w:p w:rsidR="007D213D" w:rsidRPr="005F0E3C" w:rsidP="007D213D">
      <w:pPr>
        <w:spacing w:line="312" w:lineRule="auto"/>
        <w:ind w:firstLine="709"/>
        <w:jc w:val="both"/>
        <w:rPr>
          <w:rFonts w:ascii="Arial" w:hAnsi="Arial" w:cs="Arial"/>
          <w:bCs/>
          <w:sz w:val="36"/>
          <w:szCs w:val="36"/>
          <w:lang w:val="kk-KZ"/>
        </w:rPr>
      </w:pPr>
      <w:r>
        <w:rPr>
          <w:rFonts w:ascii="Arial" w:hAnsi="Arial" w:cs="Arial"/>
          <w:bCs/>
          <w:sz w:val="36"/>
          <w:szCs w:val="36"/>
          <w:lang w:val="kk-KZ"/>
        </w:rPr>
        <w:t>Әзірлеуші және мүдделі мемлекеттік органдар</w:t>
      </w:r>
      <w:r w:rsidR="00987DEA">
        <w:rPr>
          <w:rFonts w:ascii="Arial" w:hAnsi="Arial" w:cs="Arial"/>
          <w:bCs/>
          <w:sz w:val="36"/>
          <w:szCs w:val="36"/>
          <w:lang w:val="kk-KZ"/>
        </w:rPr>
        <w:t>д</w:t>
      </w:r>
      <w:r>
        <w:rPr>
          <w:rFonts w:ascii="Arial" w:hAnsi="Arial" w:cs="Arial"/>
          <w:bCs/>
          <w:sz w:val="36"/>
          <w:szCs w:val="36"/>
          <w:lang w:val="kk-KZ"/>
        </w:rPr>
        <w:t>ың</w:t>
      </w:r>
      <w:r w:rsidRPr="005F0E3C">
        <w:rPr>
          <w:rFonts w:ascii="Arial" w:hAnsi="Arial" w:cs="Arial"/>
          <w:bCs/>
          <w:sz w:val="36"/>
          <w:szCs w:val="36"/>
          <w:lang w:val="kk-KZ"/>
        </w:rPr>
        <w:t xml:space="preserve"> қатысуымен жұмыс тобының отырысы өткізіл</w:t>
      </w:r>
      <w:r>
        <w:rPr>
          <w:rFonts w:ascii="Arial" w:hAnsi="Arial" w:cs="Arial"/>
          <w:bCs/>
          <w:sz w:val="36"/>
          <w:szCs w:val="36"/>
          <w:lang w:val="kk-KZ"/>
        </w:rPr>
        <w:t>іп</w:t>
      </w:r>
      <w:r w:rsidRPr="005F0E3C">
        <w:rPr>
          <w:rFonts w:ascii="Arial" w:hAnsi="Arial" w:cs="Arial"/>
          <w:bCs/>
          <w:sz w:val="36"/>
          <w:szCs w:val="36"/>
          <w:lang w:val="kk-KZ"/>
        </w:rPr>
        <w:t xml:space="preserve">, </w:t>
      </w:r>
      <w:r w:rsidR="00BD21E6">
        <w:rPr>
          <w:rFonts w:ascii="Arial" w:hAnsi="Arial" w:cs="Arial"/>
          <w:bCs/>
          <w:sz w:val="36"/>
          <w:szCs w:val="36"/>
          <w:lang w:val="kk-KZ"/>
        </w:rPr>
        <w:t xml:space="preserve">көтерілген </w:t>
      </w:r>
      <w:r w:rsidRPr="005F0E3C">
        <w:rPr>
          <w:rFonts w:ascii="Arial" w:hAnsi="Arial" w:cs="Arial"/>
          <w:bCs/>
          <w:sz w:val="36"/>
          <w:szCs w:val="36"/>
          <w:lang w:val="kk-KZ"/>
        </w:rPr>
        <w:t>мәселелер</w:t>
      </w:r>
      <w:r>
        <w:rPr>
          <w:rFonts w:ascii="Arial" w:hAnsi="Arial" w:cs="Arial"/>
          <w:bCs/>
          <w:sz w:val="36"/>
          <w:szCs w:val="36"/>
          <w:lang w:val="kk-KZ"/>
        </w:rPr>
        <w:t xml:space="preserve"> </w:t>
      </w:r>
      <w:r w:rsidR="00BD21E6">
        <w:rPr>
          <w:rFonts w:ascii="Arial" w:hAnsi="Arial" w:cs="Arial"/>
          <w:bCs/>
          <w:sz w:val="36"/>
          <w:szCs w:val="36"/>
          <w:lang w:val="kk-KZ"/>
        </w:rPr>
        <w:t xml:space="preserve">бойынша </w:t>
      </w:r>
      <w:r>
        <w:rPr>
          <w:rFonts w:ascii="Arial" w:hAnsi="Arial" w:cs="Arial"/>
          <w:bCs/>
          <w:sz w:val="36"/>
          <w:szCs w:val="36"/>
          <w:lang w:val="kk-KZ"/>
        </w:rPr>
        <w:t xml:space="preserve">сұрақтарға </w:t>
      </w:r>
      <w:r w:rsidRPr="005F0E3C">
        <w:rPr>
          <w:rFonts w:ascii="Arial" w:hAnsi="Arial" w:cs="Arial"/>
          <w:bCs/>
          <w:sz w:val="36"/>
          <w:szCs w:val="36"/>
          <w:lang w:val="kk-KZ"/>
        </w:rPr>
        <w:t>жауаптар алынды.</w:t>
      </w:r>
    </w:p>
    <w:p w:rsidR="000B36FB" w:rsidRPr="001E4E16" w:rsidP="001E4E16">
      <w:pPr>
        <w:spacing w:line="312" w:lineRule="auto"/>
        <w:ind w:firstLine="709"/>
        <w:jc w:val="both"/>
        <w:rPr>
          <w:rFonts w:ascii="Arial" w:hAnsi="Arial" w:cs="Arial"/>
          <w:bCs/>
          <w:sz w:val="36"/>
          <w:szCs w:val="36"/>
          <w:lang w:val="kk-KZ"/>
        </w:rPr>
      </w:pPr>
      <w:r w:rsidRPr="001E4E16">
        <w:rPr>
          <w:rFonts w:ascii="Arial" w:hAnsi="Arial" w:cs="Arial"/>
          <w:bCs/>
          <w:sz w:val="36"/>
          <w:szCs w:val="36"/>
          <w:lang w:val="kk-KZ"/>
        </w:rPr>
        <w:t>Осыған байланысты, заң жобасын қолда</w:t>
      </w:r>
      <w:r w:rsidR="00D202AF">
        <w:rPr>
          <w:rFonts w:ascii="Arial" w:hAnsi="Arial" w:cs="Arial"/>
          <w:bCs/>
          <w:sz w:val="36"/>
          <w:szCs w:val="36"/>
          <w:lang w:val="kk-KZ"/>
        </w:rPr>
        <w:t xml:space="preserve">п, </w:t>
      </w:r>
      <w:r w:rsidRPr="001E4E16">
        <w:rPr>
          <w:rFonts w:ascii="Arial" w:hAnsi="Arial" w:cs="Arial"/>
          <w:bCs/>
          <w:sz w:val="36"/>
          <w:szCs w:val="36"/>
          <w:lang w:val="kk-KZ"/>
        </w:rPr>
        <w:t>Бас комитетке ескертулер мен ұсыныстарсыз жолдауды ұсынамын.</w:t>
      </w:r>
    </w:p>
    <w:p w:rsidR="002E041A" w:rsidRPr="000B36FB" w:rsidP="001E4E16">
      <w:pPr>
        <w:spacing w:line="312" w:lineRule="auto"/>
        <w:ind w:firstLine="709"/>
        <w:rPr>
          <w:b/>
          <w:sz w:val="36"/>
          <w:szCs w:val="36"/>
          <w:lang w:val="kk-KZ"/>
        </w:rPr>
      </w:pPr>
      <w:r>
        <w:rPr>
          <w:rFonts w:ascii="Arial" w:hAnsi="Arial" w:cs="Arial"/>
          <w:b/>
          <w:bCs/>
          <w:sz w:val="36"/>
          <w:szCs w:val="36"/>
          <w:lang w:val="kk-KZ"/>
        </w:rPr>
        <w:t>Назарларыңызға рақ</w:t>
      </w:r>
      <w:r w:rsidRPr="004515CE" w:rsidR="00716C0D">
        <w:rPr>
          <w:rFonts w:ascii="Arial" w:hAnsi="Arial" w:cs="Arial"/>
          <w:b/>
          <w:bCs/>
          <w:sz w:val="36"/>
          <w:szCs w:val="36"/>
          <w:lang w:val="kk-KZ"/>
        </w:rPr>
        <w:t>мет!</w:t>
      </w:r>
    </w:p>
    <w:sectPr w:rsidSect="007D213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6C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6C54">
    <w:pPr>
      <w:pStyle w:val="Footer"/>
      <w:jc w:val="center"/>
    </w:pPr>
  </w:p>
  <w:p w:rsidR="00266C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6C5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6C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77431064"/>
      <w:docPartObj>
        <w:docPartGallery w:val="Page Numbers (Top of Page)"/>
        <w:docPartUnique/>
      </w:docPartObj>
    </w:sdtPr>
    <w:sdtContent>
      <w:p w:rsidR="00266C5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F6B65" w:rsidR="005F6B65">
          <w:rPr>
            <w:noProof/>
            <w:lang w:val="ru-RU"/>
          </w:rPr>
          <w:t>2</w:t>
        </w:r>
        <w:r>
          <w:fldChar w:fldCharType="end"/>
        </w:r>
      </w:p>
    </w:sdtContent>
  </w:sdt>
  <w:p w:rsidR="00266C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6C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08D414C"/>
    <w:multiLevelType w:val="hybridMultilevel"/>
    <w:tmpl w:val="C6DC7C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E87"/>
    <w:pPr>
      <w:spacing w:after="0" w:line="240" w:lineRule="auto"/>
    </w:pPr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a"/>
    <w:unhideWhenUsed/>
    <w:rsid w:val="00246E87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">
    <w:name w:val="Текст сноски Знак"/>
    <w:basedOn w:val="DefaultParagraphFont"/>
    <w:link w:val="FootnoteText"/>
    <w:rsid w:val="00246E87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722AA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22AAF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a1"/>
    <w:uiPriority w:val="99"/>
    <w:unhideWhenUsed/>
    <w:rsid w:val="00266C54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266C54"/>
    <w:rPr>
      <w:rFonts w:ascii="Times New Roman" w:hAnsi="Times New Roman"/>
      <w:sz w:val="28"/>
      <w:lang w:val="en-US"/>
    </w:rPr>
  </w:style>
  <w:style w:type="paragraph" w:styleId="Footer">
    <w:name w:val="footer"/>
    <w:basedOn w:val="Normal"/>
    <w:link w:val="a2"/>
    <w:uiPriority w:val="99"/>
    <w:unhideWhenUsed/>
    <w:rsid w:val="00266C54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266C54"/>
    <w:rPr>
      <w:rFonts w:ascii="Times New Roman" w:hAnsi="Times New Roman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0B36FB"/>
    <w:pPr>
      <w:spacing w:after="160" w:line="259" w:lineRule="auto"/>
      <w:ind w:left="720"/>
      <w:contextualSpacing/>
    </w:pPr>
    <w:rPr>
      <w:rFonts w:asciiTheme="minorHAnsi" w:hAnsiTheme="minorHAns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8BFF9-A3B9-40F8-A5C6-D9A6DE5E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2</cp:revision>
</cp:coreProperties>
</file>