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8"/>
      </w:tblGrid>
      <w:tr w:rsidTr="00987D8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8" w:type="dxa"/>
            <w:shd w:val="clear" w:color="auto" w:fill="auto"/>
          </w:tcPr>
          <w:p w:rsidR="00987D84" w:rsidRPr="00987D84" w:rsidP="008C387C">
            <w:pPr>
              <w:pStyle w:val="BodyText"/>
              <w:rPr>
                <w:color w:val="0C0000"/>
                <w:sz w:val="24"/>
              </w:rPr>
            </w:pPr>
            <w:r>
              <w:rPr>
                <w:color w:val="0C0000"/>
                <w:sz w:val="24"/>
              </w:rPr>
              <w:t>№ исх: 16-13-31Д/С   от: 09.04.2021</w:t>
            </w:r>
          </w:p>
        </w:tc>
      </w:tr>
    </w:tbl>
    <w:p w:rsidR="00A45A95" w:rsidP="008C387C">
      <w:pPr>
        <w:pStyle w:val="BodyText"/>
        <w:ind w:firstLine="851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ge">
                  <wp:posOffset>456565</wp:posOffset>
                </wp:positionV>
                <wp:extent cx="6243955" cy="2741295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243955" cy="2741295"/>
                          <a:chOff x="1205" y="914"/>
                          <a:chExt cx="10111" cy="431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5" y="914"/>
                            <a:ext cx="10111" cy="4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1134"/>
                            <a:ext cx="345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7B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5" style="height:215.85pt;margin-left:60.25pt;margin-top:35.95pt;mso-position-horizontal-relative:page;mso-position-vertical-relative:page;position:absolute;width:491.65pt;z-index:-251657216" coordorigin="1205,914" coordsize="10111,43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height:4317;left:1205;mso-wrap-style:square;position:absolute;top:914;visibility:visible;width:10111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height:266;left:1418;mso-wrap-style:square;position:absolute;top:1134;v-text-anchor:top;visibility:visible;width:3457" filled="f" stroked="f">
                  <v:textbox inset="0,0,0,0">
                    <w:txbxContent>
                      <w:p w:rsidR="001D37BF">
                        <w:pPr>
                          <w:spacing w:line="266" w:lineRule="exact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A45A95" w:rsidP="008C387C">
      <w:pPr>
        <w:pStyle w:val="BodyText"/>
        <w:ind w:firstLine="851"/>
        <w:rPr>
          <w:sz w:val="20"/>
        </w:rPr>
      </w:pPr>
    </w:p>
    <w:p w:rsidR="008C387C" w:rsidRPr="00A12702" w:rsidP="008C387C">
      <w:pPr>
        <w:ind w:left="6095" w:right="198" w:firstLine="1"/>
        <w:rPr>
          <w:b/>
          <w:sz w:val="12"/>
        </w:rPr>
      </w:pPr>
    </w:p>
    <w:p w:rsidR="00024F7F" w:rsidP="008C387C">
      <w:pPr>
        <w:ind w:left="6095" w:right="198" w:firstLine="1"/>
        <w:rPr>
          <w:b/>
          <w:sz w:val="28"/>
        </w:rPr>
      </w:pPr>
      <w:r>
        <w:rPr>
          <w:b/>
          <w:sz w:val="28"/>
        </w:rPr>
        <w:t xml:space="preserve">Заместителю </w:t>
      </w:r>
    </w:p>
    <w:p w:rsidR="00A45A95" w:rsidP="008C387C">
      <w:pPr>
        <w:ind w:left="6095" w:right="198" w:firstLine="1"/>
        <w:rPr>
          <w:b/>
          <w:sz w:val="28"/>
        </w:rPr>
      </w:pPr>
      <w:r>
        <w:rPr>
          <w:b/>
          <w:sz w:val="28"/>
        </w:rPr>
        <w:t>Премьер-Министр</w:t>
      </w:r>
      <w:r w:rsidR="007856F2">
        <w:rPr>
          <w:b/>
          <w:sz w:val="28"/>
        </w:rPr>
        <w:t>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 Казахстан</w:t>
      </w:r>
      <w:r>
        <w:rPr>
          <w:b/>
          <w:spacing w:val="-67"/>
          <w:sz w:val="28"/>
        </w:rPr>
        <w:t xml:space="preserve"> </w:t>
      </w:r>
      <w:r w:rsidR="007856F2">
        <w:rPr>
          <w:b/>
          <w:sz w:val="28"/>
        </w:rPr>
        <w:t>СКЛЯР</w:t>
      </w:r>
      <w:r>
        <w:rPr>
          <w:b/>
          <w:spacing w:val="-2"/>
          <w:sz w:val="28"/>
        </w:rPr>
        <w:t xml:space="preserve"> </w:t>
      </w:r>
      <w:r w:rsidR="007856F2">
        <w:rPr>
          <w:b/>
          <w:sz w:val="28"/>
        </w:rPr>
        <w:t>Р.В</w:t>
      </w:r>
      <w:r>
        <w:rPr>
          <w:b/>
          <w:sz w:val="28"/>
        </w:rPr>
        <w:t>.</w:t>
      </w:r>
    </w:p>
    <w:p w:rsidR="00A45A95" w:rsidP="008C387C">
      <w:pPr>
        <w:pStyle w:val="BodyText"/>
        <w:ind w:firstLine="851"/>
        <w:rPr>
          <w:b/>
          <w:sz w:val="30"/>
        </w:rPr>
      </w:pPr>
    </w:p>
    <w:p w:rsidR="00A45A95" w:rsidP="008C387C">
      <w:pPr>
        <w:pStyle w:val="BodyText"/>
        <w:spacing w:before="9"/>
        <w:ind w:firstLine="851"/>
        <w:rPr>
          <w:b/>
          <w:sz w:val="25"/>
        </w:rPr>
      </w:pPr>
    </w:p>
    <w:p w:rsidR="00A45A95" w:rsidP="008C387C">
      <w:pPr>
        <w:ind w:firstLine="851"/>
        <w:jc w:val="center"/>
        <w:rPr>
          <w:b/>
          <w:sz w:val="28"/>
        </w:rPr>
      </w:pPr>
      <w:r>
        <w:rPr>
          <w:b/>
          <w:sz w:val="28"/>
        </w:rPr>
        <w:t>Уважаемый</w:t>
      </w:r>
      <w:r>
        <w:rPr>
          <w:b/>
          <w:spacing w:val="-3"/>
          <w:sz w:val="28"/>
        </w:rPr>
        <w:t xml:space="preserve"> </w:t>
      </w:r>
      <w:r w:rsidR="007856F2">
        <w:rPr>
          <w:b/>
          <w:sz w:val="28"/>
        </w:rPr>
        <w:t>Роман</w:t>
      </w:r>
      <w:r>
        <w:rPr>
          <w:b/>
          <w:spacing w:val="-3"/>
          <w:sz w:val="28"/>
        </w:rPr>
        <w:t xml:space="preserve"> </w:t>
      </w:r>
      <w:r w:rsidR="007856F2">
        <w:rPr>
          <w:b/>
          <w:sz w:val="28"/>
        </w:rPr>
        <w:t>Василь</w:t>
      </w:r>
      <w:r>
        <w:rPr>
          <w:b/>
          <w:sz w:val="28"/>
        </w:rPr>
        <w:t>евич!</w:t>
      </w:r>
    </w:p>
    <w:p w:rsidR="00A45A95" w:rsidP="008C387C">
      <w:pPr>
        <w:pStyle w:val="BodyText"/>
        <w:spacing w:before="9"/>
        <w:ind w:firstLine="851"/>
        <w:rPr>
          <w:b/>
          <w:sz w:val="27"/>
        </w:rPr>
      </w:pPr>
    </w:p>
    <w:p w:rsidR="001D37BF" w:rsidP="008C387C">
      <w:pPr>
        <w:pStyle w:val="BodyText"/>
        <w:ind w:firstLine="851"/>
        <w:jc w:val="both"/>
      </w:pPr>
      <w:r>
        <w:t xml:space="preserve">Последние трагические события, связанные с взрывами  </w:t>
      </w:r>
      <w:r w:rsidRPr="001D37BF">
        <w:t>газобаллонного оборудования</w:t>
      </w:r>
      <w:r>
        <w:t xml:space="preserve"> в жилых домах города Петропавловск Северо-Казахстанской области и </w:t>
      </w:r>
      <w:r w:rsidRPr="001D37BF">
        <w:t>сел</w:t>
      </w:r>
      <w:r>
        <w:t>а</w:t>
      </w:r>
      <w:r w:rsidRPr="001D37BF">
        <w:t xml:space="preserve"> Жосалы Кармакшинского района Кызылординской области</w:t>
      </w:r>
      <w:r>
        <w:t xml:space="preserve">, </w:t>
      </w:r>
      <w:r w:rsidR="00757964">
        <w:t xml:space="preserve">привели к </w:t>
      </w:r>
      <w:r w:rsidRPr="00284D22" w:rsidR="00757964">
        <w:rPr>
          <w:b/>
        </w:rPr>
        <w:t>гибели 6 человек</w:t>
      </w:r>
      <w:r w:rsidR="00757964">
        <w:t>.</w:t>
      </w:r>
    </w:p>
    <w:p w:rsidR="00C95488" w:rsidP="008C387C">
      <w:pPr>
        <w:pStyle w:val="BodyText"/>
        <w:ind w:firstLine="851"/>
        <w:jc w:val="both"/>
      </w:pPr>
      <w:r>
        <w:t>Несмотря н</w:t>
      </w:r>
      <w:r w:rsidR="00C07620">
        <w:t xml:space="preserve">а проводимые превентивные меры, </w:t>
      </w:r>
      <w:r>
        <w:t xml:space="preserve">такие </w:t>
      </w:r>
      <w:r>
        <w:t xml:space="preserve">печальные </w:t>
      </w:r>
      <w:r w:rsidR="00DE0009">
        <w:t>итоги</w:t>
      </w:r>
      <w:r w:rsidR="00284D22">
        <w:t>,</w:t>
      </w:r>
      <w:r>
        <w:t xml:space="preserve"> </w:t>
      </w:r>
      <w:r w:rsidR="00284D22">
        <w:t xml:space="preserve">во многом, </w:t>
      </w:r>
      <w:r>
        <w:t>стали</w:t>
      </w:r>
      <w:r w:rsidR="000417F5">
        <w:t xml:space="preserve"> </w:t>
      </w:r>
      <w:r>
        <w:t xml:space="preserve">следствием </w:t>
      </w:r>
      <w:r w:rsidRPr="00284D22">
        <w:rPr>
          <w:b/>
        </w:rPr>
        <w:t xml:space="preserve">игнорирования </w:t>
      </w:r>
      <w:r>
        <w:t>потребителями газа ограничений и тр</w:t>
      </w:r>
      <w:r>
        <w:t xml:space="preserve">ебований, установленных Законом </w:t>
      </w:r>
      <w:r>
        <w:t>Республики Казахстан «О газе и г</w:t>
      </w:r>
      <w:r>
        <w:t>азоснабжении»</w:t>
      </w:r>
      <w:r w:rsidR="000417F5">
        <w:t xml:space="preserve"> </w:t>
      </w:r>
      <w:r w:rsidRPr="000417F5" w:rsidR="000417F5">
        <w:rPr>
          <w:i/>
        </w:rPr>
        <w:t>(далее - Закон)</w:t>
      </w:r>
      <w:r>
        <w:t>, а также иными нормативно-</w:t>
      </w:r>
      <w:r>
        <w:t>правовыми актами, регулирующими отношения в сфере использования газа.</w:t>
      </w:r>
    </w:p>
    <w:p w:rsidR="000417F5" w:rsidP="008C387C">
      <w:pPr>
        <w:pStyle w:val="BodyText"/>
        <w:ind w:firstLine="851"/>
        <w:jc w:val="both"/>
      </w:pPr>
      <w:r>
        <w:t xml:space="preserve">В частности, сегодня </w:t>
      </w:r>
      <w:r>
        <w:t xml:space="preserve">многие </w:t>
      </w:r>
      <w:r w:rsidRPr="000417F5">
        <w:t>коммунально-</w:t>
      </w:r>
      <w:r>
        <w:t xml:space="preserve">бытовые и бытовые потребители газовых баллонов </w:t>
      </w:r>
      <w:r w:rsidRPr="00284D22" w:rsidR="00284D22">
        <w:rPr>
          <w:b/>
        </w:rPr>
        <w:t>не соблюдают</w:t>
      </w:r>
      <w:r>
        <w:t xml:space="preserve"> требование пункта 4 статьи</w:t>
      </w:r>
      <w:r w:rsidR="00C95488">
        <w:t xml:space="preserve"> </w:t>
      </w:r>
      <w:r>
        <w:br/>
      </w:r>
      <w:r>
        <w:t xml:space="preserve">19 Закона, предусматривающей обязанность </w:t>
      </w:r>
      <w:r w:rsidR="00C95488">
        <w:t>заключ</w:t>
      </w:r>
      <w:r>
        <w:t>ения</w:t>
      </w:r>
      <w:r w:rsidR="00C95488">
        <w:t xml:space="preserve"> договор</w:t>
      </w:r>
      <w:r>
        <w:t>а</w:t>
      </w:r>
      <w:r w:rsidR="00C95488">
        <w:t xml:space="preserve"> технического обслуживания принадлежащего им газового оборудования </w:t>
      </w:r>
      <w:r>
        <w:br/>
      </w:r>
      <w:r w:rsidR="00C95488">
        <w:t xml:space="preserve">с газосетевой организацией или владельцем газонаполнительного пункта, реализующих газ в бытовых баллонах. </w:t>
      </w:r>
    </w:p>
    <w:p w:rsidR="00024F7F" w:rsidRPr="00151C42" w:rsidP="008C387C">
      <w:pPr>
        <w:pStyle w:val="BodyText"/>
        <w:ind w:firstLine="851"/>
        <w:jc w:val="both"/>
      </w:pPr>
      <w:r>
        <w:t>В то же время, организации</w:t>
      </w:r>
      <w:r w:rsidR="00DE0009">
        <w:t xml:space="preserve">, реализующие газ и заинтересованные, </w:t>
      </w:r>
      <w:r w:rsidR="00DE0009">
        <w:br/>
        <w:t xml:space="preserve">в большей степени, в получении прибыли, </w:t>
      </w:r>
      <w:r w:rsidRPr="00284D22" w:rsidR="00C95488">
        <w:rPr>
          <w:b/>
        </w:rPr>
        <w:t>не обременены</w:t>
      </w:r>
      <w:r w:rsidR="00C95488">
        <w:t xml:space="preserve"> </w:t>
      </w:r>
      <w:r>
        <w:br/>
      </w:r>
      <w:r w:rsidR="00DE0009">
        <w:t xml:space="preserve">как </w:t>
      </w:r>
      <w:r w:rsidR="00C95488">
        <w:t xml:space="preserve">обязанностью </w:t>
      </w:r>
      <w:r w:rsidR="00DE0009">
        <w:t>заключения такого</w:t>
      </w:r>
      <w:r w:rsidR="00C95488">
        <w:t xml:space="preserve"> договор</w:t>
      </w:r>
      <w:r w:rsidR="00DE0009">
        <w:t>а</w:t>
      </w:r>
      <w:r w:rsidR="00C95488">
        <w:t xml:space="preserve">, </w:t>
      </w:r>
      <w:r w:rsidR="00DE0009">
        <w:t xml:space="preserve">так и </w:t>
      </w:r>
      <w:r w:rsidR="004736B0">
        <w:t xml:space="preserve">правом </w:t>
      </w:r>
      <w:r w:rsidR="00C95488">
        <w:t>требова</w:t>
      </w:r>
      <w:r w:rsidR="004736B0">
        <w:t>ния</w:t>
      </w:r>
      <w:r w:rsidR="00C95488">
        <w:t xml:space="preserve"> </w:t>
      </w:r>
      <w:r>
        <w:br/>
      </w:r>
      <w:r w:rsidRPr="00151C42" w:rsidR="00C95488">
        <w:t>от потребителей наличия договора с организациями, оказывающими услуги по техническому обслуживанию газотехнического оборудования.</w:t>
      </w:r>
    </w:p>
    <w:p w:rsidR="00284D22" w:rsidRPr="00151C42" w:rsidP="008C387C">
      <w:pPr>
        <w:ind w:firstLine="851"/>
        <w:jc w:val="both"/>
        <w:rPr>
          <w:sz w:val="28"/>
          <w:szCs w:val="28"/>
        </w:rPr>
      </w:pPr>
      <w:r w:rsidRPr="00151C42">
        <w:rPr>
          <w:sz w:val="28"/>
          <w:szCs w:val="28"/>
        </w:rPr>
        <w:t>Принимая во внимание вышеизложенное</w:t>
      </w:r>
      <w:r w:rsidRPr="00151C42" w:rsidR="00151C42">
        <w:rPr>
          <w:sz w:val="28"/>
          <w:szCs w:val="28"/>
        </w:rPr>
        <w:t xml:space="preserve"> и в целях обеспечения безопасности населения просим Вас</w:t>
      </w:r>
      <w:r w:rsidRPr="00151C42">
        <w:rPr>
          <w:sz w:val="28"/>
          <w:szCs w:val="28"/>
        </w:rPr>
        <w:t xml:space="preserve">, </w:t>
      </w:r>
      <w:r w:rsidRPr="00151C42">
        <w:rPr>
          <w:b/>
          <w:sz w:val="28"/>
          <w:szCs w:val="28"/>
        </w:rPr>
        <w:t xml:space="preserve">уважаемый </w:t>
      </w:r>
      <w:r w:rsidRPr="00151C42" w:rsidR="007856F2">
        <w:rPr>
          <w:b/>
          <w:sz w:val="28"/>
          <w:szCs w:val="28"/>
        </w:rPr>
        <w:t>Роман</w:t>
      </w:r>
      <w:r w:rsidRPr="00151C42">
        <w:rPr>
          <w:b/>
          <w:sz w:val="28"/>
          <w:szCs w:val="28"/>
        </w:rPr>
        <w:t xml:space="preserve"> </w:t>
      </w:r>
      <w:r w:rsidRPr="00151C42" w:rsidR="007856F2">
        <w:rPr>
          <w:b/>
          <w:sz w:val="28"/>
          <w:szCs w:val="28"/>
        </w:rPr>
        <w:t>Васильевич</w:t>
      </w:r>
      <w:r w:rsidRPr="00151C42">
        <w:rPr>
          <w:sz w:val="28"/>
          <w:szCs w:val="28"/>
        </w:rPr>
        <w:t xml:space="preserve">, рассмотреть </w:t>
      </w:r>
      <w:r w:rsidRPr="00151C42" w:rsidR="00151C42">
        <w:rPr>
          <w:sz w:val="28"/>
          <w:szCs w:val="28"/>
        </w:rPr>
        <w:t>целесообразность</w:t>
      </w:r>
      <w:r w:rsidRPr="00151C42">
        <w:rPr>
          <w:sz w:val="28"/>
          <w:szCs w:val="28"/>
        </w:rPr>
        <w:t xml:space="preserve"> внесения </w:t>
      </w:r>
      <w:r w:rsidRPr="00151C42">
        <w:rPr>
          <w:b/>
          <w:sz w:val="28"/>
          <w:szCs w:val="28"/>
        </w:rPr>
        <w:t xml:space="preserve">следующих изменений и дополнений </w:t>
      </w:r>
      <w:r w:rsidRPr="00151C42">
        <w:rPr>
          <w:sz w:val="28"/>
          <w:szCs w:val="28"/>
        </w:rPr>
        <w:t>в Закон</w:t>
      </w:r>
      <w:r w:rsidRPr="00151C42" w:rsidR="00C07620">
        <w:rPr>
          <w:sz w:val="28"/>
          <w:szCs w:val="28"/>
        </w:rPr>
        <w:t xml:space="preserve"> и нормативно-правовые акты в сфере использования газа</w:t>
      </w:r>
      <w:r w:rsidRPr="00151C42">
        <w:rPr>
          <w:sz w:val="28"/>
          <w:szCs w:val="28"/>
        </w:rPr>
        <w:t>:</w:t>
      </w:r>
    </w:p>
    <w:p w:rsidR="00C95488" w:rsidP="008C387C">
      <w:pPr>
        <w:pStyle w:val="BodyText"/>
        <w:ind w:firstLine="851"/>
        <w:jc w:val="both"/>
      </w:pPr>
      <w:r w:rsidRPr="00151C42">
        <w:t>1. У</w:t>
      </w:r>
      <w:r w:rsidRPr="00151C42">
        <w:t>стан</w:t>
      </w:r>
      <w:r w:rsidRPr="00151C42">
        <w:t>овить</w:t>
      </w:r>
      <w:r w:rsidRPr="00151C42">
        <w:t xml:space="preserve"> обязанность газоснабжающей организации требовать </w:t>
      </w:r>
      <w:r w:rsidRPr="00151C42">
        <w:br/>
      </w:r>
      <w:r>
        <w:t>от потребителя заключения договора на техническое обслуживание газового оборудования и баллонов, либо представления такого договора, заключенного со специализированной организацией,</w:t>
      </w:r>
      <w:r>
        <w:t xml:space="preserve"> оказывающей такого рода услуги.</w:t>
      </w:r>
    </w:p>
    <w:p w:rsidR="00C07620" w:rsidP="008C387C">
      <w:pPr>
        <w:pStyle w:val="BodyText"/>
        <w:ind w:firstLine="851"/>
        <w:jc w:val="both"/>
      </w:pPr>
      <w:r>
        <w:t>2. Закрепить п</w:t>
      </w:r>
      <w:r w:rsidR="00C95488">
        <w:t>раво г</w:t>
      </w:r>
      <w:r>
        <w:t>азоснабжающей организации отказыва</w:t>
      </w:r>
      <w:r w:rsidR="00C95488">
        <w:t xml:space="preserve">ть </w:t>
      </w:r>
      <w:r>
        <w:br/>
      </w:r>
      <w:r w:rsidR="00C95488">
        <w:t>в продаже газовых баллонов для бытового использования при отсутствии такого договора, либ</w:t>
      </w:r>
      <w:r>
        <w:t>о отказе в заключении договора</w:t>
      </w:r>
      <w:r>
        <w:t xml:space="preserve">. </w:t>
      </w:r>
    </w:p>
    <w:p w:rsidR="00284D22" w:rsidP="008C387C">
      <w:pPr>
        <w:pStyle w:val="BodyText"/>
        <w:ind w:firstLine="851"/>
        <w:jc w:val="both"/>
      </w:pPr>
      <w:r>
        <w:t xml:space="preserve">Данная норма позволит в полной мере реализовать обязанности газоснабжающей организации и владельцев газонаполнительных пунктов </w:t>
      </w:r>
      <w:r>
        <w:br/>
        <w:t>по проверке технической исправности наполняемых бытовых баллонов, проводить аварийное и плановое обслуживание газобаллонных установок.</w:t>
      </w:r>
    </w:p>
    <w:p w:rsidR="00284D22" w:rsidP="008C387C">
      <w:pPr>
        <w:pStyle w:val="BodyText"/>
        <w:ind w:firstLine="851"/>
        <w:jc w:val="both"/>
      </w:pPr>
      <w:r>
        <w:t xml:space="preserve">3. Определить </w:t>
      </w:r>
      <w:r w:rsidR="00C95488">
        <w:t xml:space="preserve">ответственность как потребителей, так и газосетевых </w:t>
      </w:r>
      <w:r>
        <w:br/>
      </w:r>
      <w:r w:rsidR="00C95488">
        <w:t>и газонаполнительных организаций за отсутствие заключенных договор</w:t>
      </w:r>
      <w:r w:rsidR="00D15EE4">
        <w:t>ов</w:t>
      </w:r>
      <w:r w:rsidR="00C95488">
        <w:t xml:space="preserve"> </w:t>
      </w:r>
      <w:r>
        <w:br/>
      </w:r>
      <w:r w:rsidR="00C95488">
        <w:t xml:space="preserve">на техническое обслуживание газового оборудования и газовых баллонов. </w:t>
      </w:r>
    </w:p>
    <w:p w:rsidR="00C07620" w:rsidP="008C387C">
      <w:pPr>
        <w:pStyle w:val="BodyText"/>
        <w:ind w:firstLine="851"/>
        <w:jc w:val="both"/>
      </w:pPr>
      <w:r w:rsidRPr="00C07620">
        <w:t>Введени</w:t>
      </w:r>
      <w:r>
        <w:t xml:space="preserve">е отдельной нормы способствовало </w:t>
      </w:r>
      <w:r w:rsidRPr="00C07620">
        <w:t>бы упорядочению взаимоотношений между газоснабжающей организацией и потребителем, повышению их ответственности за состояние газотехнического оборудования в целом</w:t>
      </w:r>
      <w:r>
        <w:t>.</w:t>
      </w:r>
    </w:p>
    <w:p w:rsidR="00C95488" w:rsidP="008C387C">
      <w:pPr>
        <w:pStyle w:val="BodyText"/>
        <w:ind w:firstLine="851"/>
        <w:jc w:val="both"/>
      </w:pPr>
      <w:r>
        <w:t xml:space="preserve">О результатах рассмотрения депутатского запроса в соответствии </w:t>
      </w:r>
      <w:r w:rsidR="00284D22">
        <w:br/>
      </w:r>
      <w:r>
        <w:t>со</w:t>
      </w:r>
      <w:r>
        <w:rPr>
          <w:spacing w:val="1"/>
        </w:rPr>
        <w:t xml:space="preserve"> </w:t>
      </w:r>
      <w:r w:rsidR="007856F2">
        <w:t xml:space="preserve">статьей </w:t>
      </w:r>
      <w:r>
        <w:t xml:space="preserve">27 Конституционного закона Республики Казахстан </w:t>
      </w:r>
      <w:r w:rsidR="00284D22">
        <w:br/>
      </w:r>
      <w:r>
        <w:t>«О Парламенте</w:t>
      </w:r>
      <w:r>
        <w:rPr>
          <w:spacing w:val="1"/>
        </w:rPr>
        <w:t xml:space="preserve"> </w:t>
      </w:r>
      <w:r>
        <w:t>Республики Казахстан</w:t>
      </w:r>
      <w:r>
        <w:rPr>
          <w:spacing w:val="1"/>
        </w:rPr>
        <w:t xml:space="preserve"> </w:t>
      </w:r>
      <w:r>
        <w:t>и статусе его депутатов»</w:t>
      </w:r>
      <w:r>
        <w:rPr>
          <w:spacing w:val="1"/>
        </w:rPr>
        <w:t xml:space="preserve"> </w:t>
      </w:r>
      <w:r>
        <w:t>про</w:t>
      </w:r>
      <w:r w:rsidR="00284D22">
        <w:t>шу</w:t>
      </w:r>
      <w:r>
        <w:t xml:space="preserve"> дать 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установленный законом</w:t>
      </w:r>
      <w:r>
        <w:rPr>
          <w:spacing w:val="-3"/>
        </w:rPr>
        <w:t xml:space="preserve"> </w:t>
      </w:r>
      <w:r>
        <w:t>срок.</w:t>
      </w:r>
    </w:p>
    <w:p w:rsidR="00C95488" w:rsidP="008C387C">
      <w:pPr>
        <w:pStyle w:val="BodyText"/>
        <w:spacing w:before="1"/>
        <w:ind w:firstLine="851"/>
      </w:pPr>
    </w:p>
    <w:p w:rsidR="008C387C" w:rsidP="008C387C">
      <w:pPr>
        <w:pStyle w:val="BodyText"/>
        <w:spacing w:before="1"/>
        <w:ind w:firstLine="851"/>
      </w:pPr>
    </w:p>
    <w:p w:rsidR="00C95488" w:rsidP="008C387C">
      <w:pPr>
        <w:ind w:firstLine="851"/>
        <w:rPr>
          <w:b/>
          <w:sz w:val="28"/>
        </w:rPr>
      </w:pPr>
      <w:r>
        <w:rPr>
          <w:b/>
          <w:sz w:val="28"/>
        </w:rPr>
        <w:t>С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уважением,</w:t>
      </w:r>
    </w:p>
    <w:p w:rsidR="00C95488" w:rsidP="008C387C">
      <w:pPr>
        <w:ind w:firstLine="851"/>
        <w:rPr>
          <w:b/>
          <w:sz w:val="28"/>
        </w:rPr>
      </w:pP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 xml:space="preserve">Д. </w:t>
      </w:r>
      <w:r>
        <w:rPr>
          <w:b/>
          <w:sz w:val="28"/>
        </w:rPr>
        <w:t>А</w:t>
      </w:r>
      <w:r w:rsidRPr="008C387C">
        <w:rPr>
          <w:b/>
          <w:sz w:val="28"/>
        </w:rPr>
        <w:t>Д</w:t>
      </w:r>
      <w:r>
        <w:rPr>
          <w:b/>
          <w:sz w:val="28"/>
        </w:rPr>
        <w:t>И</w:t>
      </w:r>
      <w:r w:rsidRPr="008C387C">
        <w:rPr>
          <w:b/>
          <w:sz w:val="28"/>
        </w:rPr>
        <w:t>Л</w:t>
      </w:r>
      <w:r>
        <w:rPr>
          <w:b/>
          <w:sz w:val="28"/>
        </w:rPr>
        <w:t>Ь</w:t>
      </w:r>
      <w:r w:rsidRPr="008C387C">
        <w:rPr>
          <w:b/>
          <w:sz w:val="28"/>
        </w:rPr>
        <w:t xml:space="preserve">БЕКОВ   </w:t>
      </w: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>Е. С</w:t>
      </w:r>
      <w:r>
        <w:rPr>
          <w:b/>
          <w:sz w:val="28"/>
        </w:rPr>
        <w:t>У</w:t>
      </w:r>
      <w:r w:rsidRPr="008C387C">
        <w:rPr>
          <w:b/>
          <w:sz w:val="28"/>
        </w:rPr>
        <w:t>ЛТАНОВ</w:t>
      </w: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 xml:space="preserve">С. АЛДАШЕВ </w:t>
      </w: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 xml:space="preserve">Б. </w:t>
      </w:r>
      <w:r>
        <w:rPr>
          <w:b/>
          <w:sz w:val="28"/>
        </w:rPr>
        <w:t>К</w:t>
      </w:r>
      <w:r w:rsidRPr="008C387C">
        <w:rPr>
          <w:b/>
          <w:sz w:val="28"/>
        </w:rPr>
        <w:t>АНИЕВ</w:t>
      </w: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 xml:space="preserve">А. </w:t>
      </w:r>
      <w:r>
        <w:rPr>
          <w:b/>
          <w:sz w:val="28"/>
        </w:rPr>
        <w:t>КУ</w:t>
      </w:r>
      <w:r w:rsidRPr="008C387C">
        <w:rPr>
          <w:b/>
          <w:sz w:val="28"/>
        </w:rPr>
        <w:t xml:space="preserve">РТАЕВ            </w:t>
      </w: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>С. Л</w:t>
      </w:r>
      <w:r>
        <w:rPr>
          <w:b/>
          <w:sz w:val="28"/>
        </w:rPr>
        <w:t>УК</w:t>
      </w:r>
      <w:r w:rsidRPr="008C387C">
        <w:rPr>
          <w:b/>
          <w:sz w:val="28"/>
        </w:rPr>
        <w:t>ПАНОВ</w:t>
      </w:r>
    </w:p>
    <w:p w:rsidR="008C387C" w:rsidRP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 xml:space="preserve">Е. МАМЫТБЕКОВ </w:t>
      </w:r>
    </w:p>
    <w:p w:rsidR="008C387C" w:rsidP="008C387C">
      <w:pPr>
        <w:spacing w:line="360" w:lineRule="auto"/>
        <w:ind w:left="6804"/>
        <w:rPr>
          <w:b/>
          <w:sz w:val="28"/>
        </w:rPr>
      </w:pPr>
      <w:r w:rsidRPr="008C387C">
        <w:rPr>
          <w:b/>
          <w:sz w:val="28"/>
        </w:rPr>
        <w:t xml:space="preserve">Л. РЫСБЕКОВА </w:t>
      </w:r>
    </w:p>
    <w:p w:rsidR="00987D84" w:rsidP="008C387C">
      <w:pPr>
        <w:spacing w:line="360" w:lineRule="auto"/>
        <w:ind w:left="6804"/>
        <w:rPr>
          <w:b/>
          <w:sz w:val="28"/>
        </w:rPr>
      </w:pPr>
    </w:p>
    <w:p w:rsidR="00987D84" w:rsidRPr="00987D84" w:rsidP="00987D84">
      <w:pPr>
        <w:spacing w:line="360" w:lineRule="auto"/>
        <w:ind w:left="6804"/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 xml:space="preserve">08.04.2021 12:17:29: Султанов Е. Х. (Комитет по экономической политике, инновационному развитию и </w:t>
      </w:r>
      <w:r>
        <w:rPr>
          <w:color w:val="0C0000"/>
          <w:sz w:val="20"/>
        </w:rPr>
        <w:t>предпринимательству) - - cогласовано без замечаний</w:t>
      </w:r>
      <w:r>
        <w:rPr>
          <w:color w:val="0C0000"/>
          <w:sz w:val="20"/>
        </w:rPr>
        <w:br/>
        <w:t>08.04.2021 12:48:29: Данабеков О. К. (Руководство Аппарата Сената) - - cогласовано без замечаний</w:t>
      </w:r>
      <w:r>
        <w:rPr>
          <w:color w:val="0C0000"/>
          <w:sz w:val="20"/>
        </w:rPr>
        <w:br/>
        <w:t>08.04.2021 13:01:06: Уашова З.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>08.04.2021 14:00:28: Каниев Б. Н.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>08.04.2021 14:01:59: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>08.04.2021 14:01:17: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>08.04.2021 14:03:32: Лукпанов С. Е.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 xml:space="preserve">08.04.2021 14:05:34: Рысбекова Л. Т. (Комитет по экономической политике, инновационному развитию и </w:t>
      </w:r>
      <w:r>
        <w:rPr>
          <w:color w:val="0C0000"/>
          <w:sz w:val="20"/>
        </w:rPr>
        <w:t>предпринимательству) - - cогласовано без замечаний</w:t>
      </w:r>
      <w:r>
        <w:rPr>
          <w:color w:val="0C0000"/>
          <w:sz w:val="20"/>
        </w:rPr>
        <w:br/>
        <w:t>08.04.2021 14:08:49: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>08.04.2021 14:09:00: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color w:val="0C0000"/>
          <w:sz w:val="20"/>
        </w:rPr>
        <w:br/>
        <w:t>08.04.2021 14:28:18: Уакпаев М. С. (Руководство Аппарата Сената) - - cогласовано без замечаний</w:t>
      </w:r>
      <w:r>
        <w:rPr>
          <w:color w:val="0C0000"/>
          <w:sz w:val="20"/>
        </w:rPr>
        <w:br/>
        <w:t>08.04.2021 14:35:51: Агиса Б. А. (Общий отдел) - - cогласовано без замечаний</w:t>
      </w:r>
      <w:r>
        <w:rPr>
          <w:color w:val="0C0000"/>
          <w:sz w:val="20"/>
        </w:rPr>
        <w:br/>
      </w:r>
      <w:r>
        <w:rPr>
          <w:b/>
          <w:color w:val="0C0000"/>
          <w:sz w:val="20"/>
        </w:rPr>
        <w:t>Результат подписания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>08.04.2021 15:24:58 Ракишева А. Г.. Подписано</w:t>
      </w:r>
      <w:r>
        <w:rPr>
          <w:color w:val="0C0000"/>
          <w:sz w:val="20"/>
        </w:rPr>
        <w:br/>
      </w:r>
      <w:bookmarkStart w:id="0" w:name="_GoBack"/>
      <w:bookmarkEnd w:id="0"/>
    </w:p>
    <w:sectPr w:rsidSect="00151C42">
      <w:headerReference w:type="default" r:id="rId5"/>
      <w:footerReference w:type="default" r:id="rId6"/>
      <w:pgSz w:w="11910" w:h="16840"/>
      <w:pgMar w:top="1418" w:right="1134" w:bottom="993" w:left="1418" w:header="714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7D84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6281420</wp:posOffset>
              </wp:positionH>
              <wp:positionV relativeFrom="paragraph">
                <wp:posOffset>-9463405</wp:posOffset>
              </wp:positionV>
              <wp:extent cx="381000" cy="80200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7D84" w:rsidRPr="00987D84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08.04.2021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2049" type="#_x0000_t202" style="height:631.5pt;margin-left:494.6pt;margin-top:-745.1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987D84" w:rsidRPr="00987D84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08.04.2021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sz w:val="28"/>
      </w:rPr>
      <w:id w:val="-1780935167"/>
      <w:docPartObj>
        <w:docPartGallery w:val="Page Numbers (Top of Page)"/>
        <w:docPartUnique/>
      </w:docPartObj>
    </w:sdtPr>
    <w:sdtEndPr>
      <w:rPr>
        <w:sz w:val="24"/>
        <w:szCs w:val="20"/>
      </w:rPr>
    </w:sdtEndPr>
    <w:sdtContent>
      <w:p w:rsidR="001D37BF" w:rsidRPr="00151C42">
        <w:pPr>
          <w:pStyle w:val="Header"/>
          <w:jc w:val="center"/>
          <w:rPr>
            <w:sz w:val="24"/>
            <w:szCs w:val="20"/>
          </w:rPr>
        </w:pPr>
        <w:r w:rsidRPr="00151C42">
          <w:rPr>
            <w:sz w:val="24"/>
            <w:szCs w:val="20"/>
          </w:rPr>
          <w:fldChar w:fldCharType="begin"/>
        </w:r>
        <w:r w:rsidRPr="00151C42">
          <w:rPr>
            <w:sz w:val="24"/>
            <w:szCs w:val="20"/>
          </w:rPr>
          <w:instrText>PAGE   \* MERGEFORMAT</w:instrText>
        </w:r>
        <w:r w:rsidRPr="00151C42">
          <w:rPr>
            <w:sz w:val="24"/>
            <w:szCs w:val="20"/>
          </w:rPr>
          <w:fldChar w:fldCharType="separate"/>
        </w:r>
        <w:r w:rsidR="00987D84">
          <w:rPr>
            <w:noProof/>
            <w:sz w:val="24"/>
            <w:szCs w:val="20"/>
          </w:rPr>
          <w:t>4</w:t>
        </w:r>
        <w:r w:rsidRPr="00151C42">
          <w:rPr>
            <w:sz w:val="24"/>
            <w:szCs w:val="20"/>
          </w:rPr>
          <w:fldChar w:fldCharType="end"/>
        </w:r>
      </w:p>
    </w:sdtContent>
  </w:sdt>
  <w:p w:rsidR="001D37BF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434952"/>
    <w:multiLevelType w:val="hybridMultilevel"/>
    <w:tmpl w:val="41E442BE"/>
    <w:lvl w:ilvl="0">
      <w:start w:val="1"/>
      <w:numFmt w:val="decimal"/>
      <w:lvlText w:val="%1."/>
      <w:lvlJc w:val="left"/>
      <w:pPr>
        <w:ind w:left="118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6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1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5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0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5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9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93" w:hanging="3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mawqRhffUtjU1jYSN/e2WMdCZAzAYgNQMxop8hTDGhc2OfOIzZBc5Re1DhLvtlPgX+am14gI0xZ9&#10;Lhg1FH3bcw==&#10;" w:salt="/ju2I7LLJ3zeKf3qTl17pg==&#10;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" w:right="112" w:firstLine="8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a"/>
    <w:uiPriority w:val="99"/>
    <w:unhideWhenUsed/>
    <w:rsid w:val="00C95488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C95488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a0"/>
    <w:uiPriority w:val="99"/>
    <w:unhideWhenUsed/>
    <w:rsid w:val="00C95488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C95488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C95488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954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4157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2021-03-28T00:00:00Z</vt:filetime>
  </property>
</Properties>
</file>