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100280" w:rsidRPr="005F384A" w:rsidP="005F384A">
      <w:pPr>
        <w:spacing w:after="0" w:line="240" w:lineRule="auto"/>
        <w:ind w:left="3969"/>
        <w:contextualSpacing/>
        <w:jc w:val="center"/>
        <w:rPr>
          <w:rFonts w:ascii="Arial" w:hAnsi="Arial" w:cs="Arial"/>
          <w:i/>
          <w:sz w:val="24"/>
          <w:szCs w:val="28"/>
          <w:lang w:val="kk-KZ"/>
        </w:rPr>
      </w:pPr>
      <w:bookmarkStart w:id="0" w:name="_GoBack"/>
      <w:bookmarkEnd w:id="0"/>
      <w:r w:rsidRPr="005F384A">
        <w:rPr>
          <w:rFonts w:ascii="Arial" w:hAnsi="Arial" w:cs="Arial"/>
          <w:i/>
          <w:sz w:val="24"/>
          <w:szCs w:val="28"/>
          <w:lang w:val="kk-KZ"/>
        </w:rPr>
        <w:t xml:space="preserve">ҚР Парламенті Сенатының депутаты, Қаржы және бюджет комитетінің мүшесі Б.С.Орынбековтің </w:t>
      </w:r>
      <w:r w:rsidRPr="005F384A">
        <w:rPr>
          <w:rFonts w:ascii="Arial" w:hAnsi="Arial" w:cs="Arial"/>
          <w:b/>
          <w:i/>
          <w:sz w:val="24"/>
          <w:szCs w:val="28"/>
          <w:lang w:val="kk-KZ"/>
        </w:rPr>
        <w:t>«</w:t>
      </w:r>
      <w:r w:rsidRPr="005F384A" w:rsidR="00E51461">
        <w:rPr>
          <w:rFonts w:ascii="Arial" w:hAnsi="Arial" w:cs="Arial"/>
          <w:b/>
          <w:i/>
          <w:sz w:val="24"/>
          <w:szCs w:val="28"/>
          <w:lang w:val="kk-KZ"/>
        </w:rPr>
        <w:t>Қазақстан Республикасының Үкіметі мен Қырғыз Республикасының Үкіметі арасындағы көші-қон саласындағы ынтымақтастық туралы келісімді ратификациялау туралы</w:t>
      </w:r>
      <w:r w:rsidRPr="005F384A">
        <w:rPr>
          <w:rFonts w:ascii="Arial" w:hAnsi="Arial" w:cs="Arial"/>
          <w:b/>
          <w:i/>
          <w:sz w:val="24"/>
          <w:szCs w:val="28"/>
          <w:lang w:val="kk-KZ"/>
        </w:rPr>
        <w:t xml:space="preserve">» </w:t>
      </w:r>
      <w:r w:rsidRPr="005F384A">
        <w:rPr>
          <w:rFonts w:ascii="Arial" w:hAnsi="Arial" w:cs="Arial"/>
          <w:i/>
          <w:sz w:val="24"/>
          <w:szCs w:val="28"/>
          <w:lang w:val="kk-KZ"/>
        </w:rPr>
        <w:t>Қазақстан Республикасы Заңының жобасы бойынша қосымша баяндамасы</w:t>
      </w:r>
      <w:r w:rsidRPr="005F384A" w:rsidR="00EA3EAF">
        <w:rPr>
          <w:rFonts w:ascii="Arial" w:hAnsi="Arial" w:cs="Arial"/>
          <w:i/>
          <w:sz w:val="24"/>
          <w:szCs w:val="28"/>
          <w:lang w:val="kk-KZ"/>
        </w:rPr>
        <w:t xml:space="preserve"> </w:t>
      </w:r>
    </w:p>
    <w:p w:rsidR="00C835C9" w:rsidRPr="00100280" w:rsidP="00100280">
      <w:pPr>
        <w:spacing w:after="0" w:line="240" w:lineRule="auto"/>
        <w:ind w:firstLine="430"/>
        <w:contextualSpacing/>
        <w:jc w:val="center"/>
        <w:rPr>
          <w:rFonts w:ascii="Arial" w:hAnsi="Arial" w:cs="Arial"/>
          <w:b/>
          <w:i/>
          <w:sz w:val="28"/>
          <w:lang w:val="kk-KZ"/>
        </w:rPr>
      </w:pPr>
    </w:p>
    <w:p w:rsidR="00100280" w:rsidRPr="00E70CC2" w:rsidP="00C835C9">
      <w:pPr>
        <w:spacing w:after="0" w:line="240" w:lineRule="auto"/>
        <w:ind w:firstLine="709"/>
        <w:jc w:val="right"/>
        <w:rPr>
          <w:rFonts w:ascii="Arial" w:hAnsi="Arial" w:cs="Arial"/>
          <w:i/>
          <w:sz w:val="28"/>
          <w:szCs w:val="28"/>
          <w:lang w:val="kk-KZ"/>
        </w:rPr>
      </w:pPr>
    </w:p>
    <w:p w:rsidR="00100280" w:rsidRPr="00E12191" w:rsidP="00E12191">
      <w:pPr>
        <w:spacing w:after="0" w:line="288" w:lineRule="auto"/>
        <w:jc w:val="center"/>
        <w:rPr>
          <w:rFonts w:ascii="Arial" w:hAnsi="Arial" w:cs="Arial"/>
          <w:b/>
          <w:sz w:val="36"/>
          <w:szCs w:val="36"/>
          <w:lang w:val="kk-KZ"/>
        </w:rPr>
      </w:pPr>
      <w:r w:rsidRPr="00E12191">
        <w:rPr>
          <w:rFonts w:ascii="Arial" w:hAnsi="Arial" w:cs="Arial"/>
          <w:b/>
          <w:sz w:val="36"/>
          <w:szCs w:val="36"/>
          <w:lang w:val="kk-KZ"/>
        </w:rPr>
        <w:t>Құрметті Ольга Валентиновна,</w:t>
      </w:r>
    </w:p>
    <w:p w:rsidR="00100280" w:rsidRPr="00E12191" w:rsidP="00E12191">
      <w:pPr>
        <w:spacing w:after="0" w:line="288" w:lineRule="auto"/>
        <w:jc w:val="center"/>
        <w:rPr>
          <w:rFonts w:ascii="Arial" w:hAnsi="Arial" w:cs="Arial"/>
          <w:b/>
          <w:sz w:val="36"/>
          <w:szCs w:val="36"/>
          <w:lang w:val="kk-KZ"/>
        </w:rPr>
      </w:pPr>
      <w:r w:rsidRPr="00E12191">
        <w:rPr>
          <w:rFonts w:ascii="Arial" w:hAnsi="Arial" w:cs="Arial"/>
          <w:b/>
          <w:sz w:val="36"/>
          <w:szCs w:val="36"/>
          <w:lang w:val="kk-KZ"/>
        </w:rPr>
        <w:t>Құрметті әріптестер!</w:t>
      </w:r>
    </w:p>
    <w:p w:rsidR="006E67BA" w:rsidRPr="00E12191" w:rsidP="00E12191">
      <w:pPr>
        <w:spacing w:after="0" w:line="288" w:lineRule="auto"/>
        <w:jc w:val="center"/>
        <w:rPr>
          <w:rFonts w:ascii="Arial" w:hAnsi="Arial" w:cs="Arial"/>
          <w:b/>
          <w:i/>
          <w:sz w:val="36"/>
          <w:szCs w:val="36"/>
          <w:lang w:val="kk-KZ"/>
        </w:rPr>
      </w:pPr>
    </w:p>
    <w:p w:rsidR="00754D98" w:rsidP="00E51461">
      <w:pPr>
        <w:pStyle w:val="NoSpacing"/>
        <w:spacing w:line="288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E51461">
        <w:rPr>
          <w:rFonts w:ascii="Arial" w:hAnsi="Arial" w:cs="Arial"/>
          <w:sz w:val="36"/>
          <w:szCs w:val="36"/>
          <w:lang w:val="kk-KZ"/>
        </w:rPr>
        <w:t xml:space="preserve">Қазақстан Республикасы Ішкі істер </w:t>
      </w:r>
      <w:r>
        <w:rPr>
          <w:rFonts w:ascii="Arial" w:hAnsi="Arial" w:cs="Arial"/>
          <w:sz w:val="36"/>
          <w:szCs w:val="36"/>
          <w:lang w:val="kk-KZ"/>
        </w:rPr>
        <w:t>м</w:t>
      </w:r>
      <w:r w:rsidRPr="00E51461">
        <w:rPr>
          <w:rFonts w:ascii="Arial" w:hAnsi="Arial" w:cs="Arial"/>
          <w:sz w:val="36"/>
          <w:szCs w:val="36"/>
          <w:lang w:val="kk-KZ"/>
        </w:rPr>
        <w:t>инистр</w:t>
      </w:r>
      <w:r>
        <w:rPr>
          <w:rFonts w:ascii="Arial" w:hAnsi="Arial" w:cs="Arial"/>
          <w:sz w:val="36"/>
          <w:szCs w:val="36"/>
          <w:lang w:val="kk-KZ"/>
        </w:rPr>
        <w:t>ін</w:t>
      </w:r>
      <w:r w:rsidRPr="00E51461">
        <w:rPr>
          <w:rFonts w:ascii="Arial" w:hAnsi="Arial" w:cs="Arial"/>
          <w:sz w:val="36"/>
          <w:szCs w:val="36"/>
          <w:lang w:val="kk-KZ"/>
        </w:rPr>
        <w:t xml:space="preserve">ің орынбасары </w:t>
      </w:r>
      <w:r w:rsidRPr="007D5227" w:rsidR="007D5227">
        <w:rPr>
          <w:rFonts w:ascii="Arial" w:hAnsi="Arial" w:cs="Arial"/>
          <w:sz w:val="36"/>
          <w:szCs w:val="36"/>
          <w:lang w:val="kk-KZ"/>
        </w:rPr>
        <w:t xml:space="preserve">Арыстанғани Расылханұлы </w:t>
      </w:r>
      <w:r w:rsidRPr="00754D98">
        <w:rPr>
          <w:rFonts w:ascii="Arial" w:hAnsi="Arial" w:cs="Arial"/>
          <w:sz w:val="36"/>
          <w:szCs w:val="36"/>
          <w:lang w:val="kk-KZ"/>
        </w:rPr>
        <w:t>өз баяндамасында «</w:t>
      </w:r>
      <w:r w:rsidRPr="00E51461">
        <w:rPr>
          <w:rFonts w:ascii="Arial" w:hAnsi="Arial" w:cs="Arial"/>
          <w:sz w:val="36"/>
          <w:szCs w:val="36"/>
          <w:lang w:val="kk-KZ"/>
        </w:rPr>
        <w:t>Қазақстан Республикасының Үкіметі мен Қырғыз Республикасының Үкіметі арасындағы көші-қон саласындағы ынтымақтастық туралы келісімді ратификациялау туралы</w:t>
      </w:r>
      <w:r w:rsidRPr="00754D98">
        <w:rPr>
          <w:rFonts w:ascii="Arial" w:hAnsi="Arial" w:cs="Arial"/>
          <w:sz w:val="36"/>
          <w:szCs w:val="36"/>
          <w:lang w:val="kk-KZ"/>
        </w:rPr>
        <w:t xml:space="preserve">» Заң жобасымен көзделіп </w:t>
      </w:r>
      <w:r w:rsidR="005F384A">
        <w:rPr>
          <w:rFonts w:ascii="Arial" w:hAnsi="Arial" w:cs="Arial"/>
          <w:sz w:val="36"/>
          <w:szCs w:val="36"/>
          <w:lang w:val="kk-KZ"/>
        </w:rPr>
        <w:t xml:space="preserve">отырған </w:t>
      </w:r>
      <w:r w:rsidR="00CE3BB4">
        <w:rPr>
          <w:rFonts w:ascii="Arial" w:hAnsi="Arial" w:cs="Arial"/>
          <w:sz w:val="36"/>
          <w:szCs w:val="36"/>
          <w:lang w:val="kk-KZ"/>
        </w:rPr>
        <w:t>нормалар</w:t>
      </w:r>
      <w:r w:rsidR="00AC1D0A">
        <w:rPr>
          <w:rFonts w:ascii="Arial" w:hAnsi="Arial" w:cs="Arial"/>
          <w:sz w:val="36"/>
          <w:szCs w:val="36"/>
          <w:lang w:val="kk-KZ"/>
        </w:rPr>
        <w:t>ға</w:t>
      </w:r>
      <w:r w:rsidRPr="00754D98">
        <w:rPr>
          <w:rFonts w:ascii="Arial" w:hAnsi="Arial" w:cs="Arial"/>
          <w:sz w:val="36"/>
          <w:szCs w:val="36"/>
          <w:lang w:val="kk-KZ"/>
        </w:rPr>
        <w:t xml:space="preserve"> </w:t>
      </w:r>
      <w:r w:rsidR="00AC1D0A">
        <w:rPr>
          <w:rFonts w:ascii="Arial" w:hAnsi="Arial" w:cs="Arial"/>
          <w:sz w:val="36"/>
          <w:szCs w:val="36"/>
          <w:lang w:val="kk-KZ"/>
        </w:rPr>
        <w:t>тоқталып өтті</w:t>
      </w:r>
      <w:r w:rsidRPr="00754D98">
        <w:rPr>
          <w:rFonts w:ascii="Arial" w:hAnsi="Arial" w:cs="Arial"/>
          <w:sz w:val="36"/>
          <w:szCs w:val="36"/>
          <w:lang w:val="kk-KZ"/>
        </w:rPr>
        <w:t>.</w:t>
      </w:r>
    </w:p>
    <w:p w:rsidR="00AF4BFF" w:rsidP="00AF4BFF">
      <w:pPr>
        <w:pStyle w:val="NoSpacing"/>
        <w:spacing w:line="288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Аталған</w:t>
      </w:r>
      <w:r w:rsidR="00AC1D0A">
        <w:rPr>
          <w:rFonts w:ascii="Arial" w:hAnsi="Arial" w:cs="Arial"/>
          <w:sz w:val="36"/>
          <w:szCs w:val="36"/>
          <w:lang w:val="kk-KZ"/>
        </w:rPr>
        <w:t xml:space="preserve"> Заң жобасын қабылдау, келісуші </w:t>
      </w:r>
      <w:r>
        <w:rPr>
          <w:rFonts w:ascii="Arial" w:hAnsi="Arial" w:cs="Arial"/>
          <w:sz w:val="36"/>
          <w:szCs w:val="36"/>
          <w:lang w:val="kk-KZ"/>
        </w:rPr>
        <w:t xml:space="preserve">екі мемлекеттің арасындағы </w:t>
      </w:r>
      <w:r w:rsidRPr="00AF4BFF">
        <w:rPr>
          <w:rFonts w:ascii="Arial" w:hAnsi="Arial" w:cs="Arial"/>
          <w:sz w:val="36"/>
          <w:szCs w:val="36"/>
          <w:lang w:val="kk-KZ"/>
        </w:rPr>
        <w:t xml:space="preserve">көші-қон саласындағы ынтымақтастықты </w:t>
      </w:r>
      <w:r w:rsidR="00AC1D0A">
        <w:rPr>
          <w:rFonts w:ascii="Arial" w:hAnsi="Arial" w:cs="Arial"/>
          <w:sz w:val="36"/>
          <w:szCs w:val="36"/>
          <w:lang w:val="kk-KZ"/>
        </w:rPr>
        <w:t xml:space="preserve">арттыруға және </w:t>
      </w:r>
      <w:r w:rsidRPr="00AF4BFF">
        <w:rPr>
          <w:rFonts w:ascii="Arial" w:hAnsi="Arial" w:cs="Arial"/>
          <w:sz w:val="36"/>
          <w:szCs w:val="36"/>
          <w:lang w:val="kk-KZ"/>
        </w:rPr>
        <w:t>мемлекет аумақтарында көші-қон процестерін реттеу</w:t>
      </w:r>
      <w:r w:rsidR="00AC1D0A">
        <w:rPr>
          <w:rFonts w:ascii="Arial" w:hAnsi="Arial" w:cs="Arial"/>
          <w:sz w:val="36"/>
          <w:szCs w:val="36"/>
          <w:lang w:val="kk-KZ"/>
        </w:rPr>
        <w:t>ге мүмкіндік береді.</w:t>
      </w:r>
    </w:p>
    <w:p w:rsidR="00AC1D0A" w:rsidP="00AC1D0A">
      <w:pPr>
        <w:pStyle w:val="NoSpacing"/>
        <w:spacing w:line="288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AC1D0A">
        <w:rPr>
          <w:rFonts w:ascii="Arial" w:hAnsi="Arial" w:cs="Arial"/>
          <w:sz w:val="36"/>
          <w:szCs w:val="36"/>
          <w:lang w:val="kk-KZ"/>
        </w:rPr>
        <w:t>Осы келісім шеңберінде Тараптар</w:t>
      </w:r>
      <w:r>
        <w:rPr>
          <w:rFonts w:ascii="Arial" w:hAnsi="Arial" w:cs="Arial"/>
          <w:sz w:val="36"/>
          <w:szCs w:val="36"/>
          <w:lang w:val="kk-KZ"/>
        </w:rPr>
        <w:t>,</w:t>
      </w:r>
      <w:r w:rsidRPr="00AC1D0A">
        <w:rPr>
          <w:rFonts w:ascii="Arial" w:hAnsi="Arial" w:cs="Arial"/>
          <w:sz w:val="36"/>
          <w:szCs w:val="36"/>
          <w:lang w:val="kk-KZ"/>
        </w:rPr>
        <w:t xml:space="preserve"> қос азаматтық фактілерін жедел анықтап, оның жолын кесуге</w:t>
      </w:r>
      <w:r>
        <w:rPr>
          <w:rFonts w:ascii="Arial" w:hAnsi="Arial" w:cs="Arial"/>
          <w:sz w:val="36"/>
          <w:szCs w:val="36"/>
          <w:lang w:val="kk-KZ"/>
        </w:rPr>
        <w:t xml:space="preserve"> </w:t>
      </w:r>
      <w:r w:rsidRPr="00AC1D0A">
        <w:rPr>
          <w:rFonts w:ascii="Arial" w:hAnsi="Arial" w:cs="Arial"/>
          <w:sz w:val="36"/>
          <w:szCs w:val="36"/>
          <w:lang w:val="kk-KZ"/>
        </w:rPr>
        <w:t xml:space="preserve">және заңсыз көші-қонға қарсы күреске бағытталған шараларды </w:t>
      </w:r>
      <w:r>
        <w:rPr>
          <w:rFonts w:ascii="Arial" w:hAnsi="Arial" w:cs="Arial"/>
          <w:sz w:val="36"/>
          <w:szCs w:val="36"/>
          <w:lang w:val="kk-KZ"/>
        </w:rPr>
        <w:t>жүзеге асырады</w:t>
      </w:r>
      <w:r w:rsidRPr="00AC1D0A">
        <w:rPr>
          <w:rFonts w:ascii="Arial" w:hAnsi="Arial" w:cs="Arial"/>
          <w:sz w:val="36"/>
          <w:szCs w:val="36"/>
          <w:lang w:val="kk-KZ"/>
        </w:rPr>
        <w:t>.</w:t>
      </w:r>
      <w:r>
        <w:rPr>
          <w:rFonts w:ascii="Arial" w:hAnsi="Arial" w:cs="Arial"/>
          <w:sz w:val="36"/>
          <w:szCs w:val="36"/>
          <w:lang w:val="kk-KZ"/>
        </w:rPr>
        <w:t xml:space="preserve"> </w:t>
      </w:r>
    </w:p>
    <w:p w:rsidR="00AC1D0A" w:rsidP="00AC1D0A">
      <w:pPr>
        <w:pStyle w:val="NoSpacing"/>
        <w:spacing w:line="288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Сондай-ақ, </w:t>
      </w:r>
      <w:r w:rsidRPr="00663A6F" w:rsidR="00663A6F">
        <w:rPr>
          <w:rFonts w:ascii="Arial" w:hAnsi="Arial" w:cs="Arial"/>
          <w:sz w:val="36"/>
          <w:szCs w:val="36"/>
          <w:lang w:val="kk-KZ"/>
        </w:rPr>
        <w:t xml:space="preserve">келісуші мемлекеттердің аумақтарындағы азаматтардың құқықтарын қорғау </w:t>
      </w:r>
      <w:r w:rsidR="00663A6F">
        <w:rPr>
          <w:rFonts w:ascii="Arial" w:hAnsi="Arial" w:cs="Arial"/>
          <w:sz w:val="36"/>
          <w:szCs w:val="36"/>
          <w:lang w:val="kk-KZ"/>
        </w:rPr>
        <w:t>мақсатында</w:t>
      </w:r>
      <w:r w:rsidRPr="00663A6F" w:rsidR="00663A6F">
        <w:rPr>
          <w:rFonts w:ascii="Arial" w:hAnsi="Arial" w:cs="Arial"/>
          <w:sz w:val="36"/>
          <w:szCs w:val="36"/>
          <w:lang w:val="kk-KZ"/>
        </w:rPr>
        <w:t>, өз мемлекеттерінің заңнамаларына және халықаралық міндеттемелеріне сәйкес</w:t>
      </w:r>
      <w:r w:rsidR="00663A6F">
        <w:rPr>
          <w:rFonts w:ascii="Arial" w:hAnsi="Arial" w:cs="Arial"/>
          <w:sz w:val="36"/>
          <w:szCs w:val="36"/>
          <w:lang w:val="kk-KZ"/>
        </w:rPr>
        <w:t xml:space="preserve"> </w:t>
      </w:r>
      <w:r w:rsidRPr="00AC1D0A">
        <w:rPr>
          <w:rFonts w:ascii="Arial" w:hAnsi="Arial" w:cs="Arial"/>
          <w:sz w:val="36"/>
          <w:szCs w:val="36"/>
          <w:lang w:val="kk-KZ"/>
        </w:rPr>
        <w:t xml:space="preserve">ақпарат </w:t>
      </w:r>
      <w:r w:rsidRPr="00AC1D0A">
        <w:rPr>
          <w:rFonts w:ascii="Arial" w:hAnsi="Arial" w:cs="Arial"/>
          <w:sz w:val="36"/>
          <w:szCs w:val="36"/>
          <w:lang w:val="kk-KZ"/>
        </w:rPr>
        <w:t>алмасудың тәртібі мен шарттарын,</w:t>
      </w:r>
      <w:r>
        <w:rPr>
          <w:rFonts w:ascii="Arial" w:hAnsi="Arial" w:cs="Arial"/>
          <w:sz w:val="36"/>
          <w:szCs w:val="36"/>
          <w:lang w:val="kk-KZ"/>
        </w:rPr>
        <w:t xml:space="preserve"> </w:t>
      </w:r>
      <w:r w:rsidRPr="00AC1D0A">
        <w:rPr>
          <w:rFonts w:ascii="Arial" w:hAnsi="Arial" w:cs="Arial"/>
          <w:sz w:val="36"/>
          <w:szCs w:val="36"/>
          <w:lang w:val="kk-KZ"/>
        </w:rPr>
        <w:t>дербес деректерді қорғауды және берілетін мәліметтердің құпиялылығын</w:t>
      </w:r>
      <w:r>
        <w:rPr>
          <w:rFonts w:ascii="Arial" w:hAnsi="Arial" w:cs="Arial"/>
          <w:sz w:val="36"/>
          <w:szCs w:val="36"/>
          <w:lang w:val="kk-KZ"/>
        </w:rPr>
        <w:t xml:space="preserve"> </w:t>
      </w:r>
      <w:r w:rsidRPr="00AC1D0A">
        <w:rPr>
          <w:rFonts w:ascii="Arial" w:hAnsi="Arial" w:cs="Arial"/>
          <w:sz w:val="36"/>
          <w:szCs w:val="36"/>
          <w:lang w:val="kk-KZ"/>
        </w:rPr>
        <w:t>сақтау туралы ережелерді айқындайды.</w:t>
      </w:r>
    </w:p>
    <w:p w:rsidR="00754D98" w:rsidRPr="00754D98" w:rsidP="00754D98">
      <w:pPr>
        <w:pStyle w:val="NoSpacing"/>
        <w:spacing w:line="288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Заң жобасы бойынша ә</w:t>
      </w:r>
      <w:r w:rsidRPr="00754D98">
        <w:rPr>
          <w:rFonts w:ascii="Arial" w:hAnsi="Arial" w:cs="Arial"/>
          <w:sz w:val="36"/>
          <w:szCs w:val="36"/>
          <w:lang w:val="kk-KZ"/>
        </w:rPr>
        <w:t>зірлеуші</w:t>
      </w:r>
      <w:r w:rsidR="004E1B43">
        <w:rPr>
          <w:rFonts w:ascii="Arial" w:hAnsi="Arial" w:cs="Arial"/>
          <w:sz w:val="36"/>
          <w:szCs w:val="36"/>
          <w:lang w:val="kk-KZ"/>
        </w:rPr>
        <w:t xml:space="preserve"> және мүдделі</w:t>
      </w:r>
      <w:r w:rsidRPr="00754D98">
        <w:rPr>
          <w:rFonts w:ascii="Arial" w:hAnsi="Arial" w:cs="Arial"/>
          <w:sz w:val="36"/>
          <w:szCs w:val="36"/>
          <w:lang w:val="kk-KZ"/>
        </w:rPr>
        <w:t xml:space="preserve"> мемлекеттік орган</w:t>
      </w:r>
      <w:r w:rsidR="004E1B43">
        <w:rPr>
          <w:rFonts w:ascii="Arial" w:hAnsi="Arial" w:cs="Arial"/>
          <w:sz w:val="36"/>
          <w:szCs w:val="36"/>
          <w:lang w:val="kk-KZ"/>
        </w:rPr>
        <w:t>дарының</w:t>
      </w:r>
      <w:r w:rsidRPr="00754D98">
        <w:rPr>
          <w:rFonts w:ascii="Arial" w:hAnsi="Arial" w:cs="Arial"/>
          <w:sz w:val="36"/>
          <w:szCs w:val="36"/>
          <w:lang w:val="kk-KZ"/>
        </w:rPr>
        <w:t xml:space="preserve"> қатысуымен жұмыс тобының отырысы өткізіліп, көтерілген мәселелер бойынша сұрақтарға жауаптар алынды.</w:t>
      </w:r>
    </w:p>
    <w:p w:rsidR="005F384A" w:rsidP="005F384A">
      <w:pPr>
        <w:pStyle w:val="NoSpacing"/>
        <w:spacing w:line="288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5F384A">
        <w:rPr>
          <w:rFonts w:ascii="Arial" w:hAnsi="Arial" w:cs="Arial"/>
          <w:sz w:val="36"/>
          <w:szCs w:val="36"/>
          <w:lang w:val="kk-KZ"/>
        </w:rPr>
        <w:t>Осыған байланысты, мен осы заң жобасын қолдаймын және бас комитетке ескертулер</w:t>
      </w:r>
      <w:r>
        <w:rPr>
          <w:rFonts w:ascii="Arial" w:hAnsi="Arial" w:cs="Arial"/>
          <w:sz w:val="36"/>
          <w:szCs w:val="36"/>
          <w:lang w:val="kk-KZ"/>
        </w:rPr>
        <w:t>сіз</w:t>
      </w:r>
      <w:r w:rsidRPr="005F384A">
        <w:rPr>
          <w:rFonts w:ascii="Arial" w:hAnsi="Arial" w:cs="Arial"/>
          <w:sz w:val="36"/>
          <w:szCs w:val="36"/>
          <w:lang w:val="kk-KZ"/>
        </w:rPr>
        <w:t xml:space="preserve"> қорытындыны жолдауды ұсынамын.</w:t>
      </w:r>
    </w:p>
    <w:p w:rsidR="006E67BA" w:rsidRPr="00754D98" w:rsidP="00754D98">
      <w:pPr>
        <w:pStyle w:val="NoSpacing"/>
        <w:spacing w:line="288" w:lineRule="auto"/>
        <w:ind w:firstLine="709"/>
        <w:jc w:val="both"/>
        <w:rPr>
          <w:rFonts w:ascii="Arial" w:hAnsi="Arial" w:cs="Arial"/>
          <w:b/>
          <w:sz w:val="36"/>
          <w:szCs w:val="36"/>
          <w:shd w:val="clear" w:color="auto" w:fill="FFFFFF"/>
          <w:lang w:val="kk-KZ"/>
        </w:rPr>
      </w:pPr>
      <w:r w:rsidRPr="0090039F">
        <w:rPr>
          <w:rFonts w:ascii="Arial" w:hAnsi="Arial" w:cs="Arial"/>
          <w:b/>
          <w:sz w:val="36"/>
          <w:szCs w:val="36"/>
          <w:lang w:val="kk-KZ"/>
        </w:rPr>
        <w:t>Назарларыңызға</w:t>
      </w:r>
      <w:r w:rsidRPr="0090039F">
        <w:rPr>
          <w:rFonts w:ascii="Arial" w:hAnsi="Arial" w:cs="Arial"/>
          <w:b/>
          <w:bCs/>
          <w:sz w:val="36"/>
          <w:szCs w:val="36"/>
          <w:lang w:val="kk-KZ"/>
        </w:rPr>
        <w:t xml:space="preserve"> рақмет!</w:t>
      </w:r>
    </w:p>
    <w:sectPr w:rsidSect="005F384A">
      <w:headerReference w:type="default" r:id="rId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71549646"/>
      <w:docPartObj>
        <w:docPartGallery w:val="Page Numbers (Top of Page)"/>
        <w:docPartUnique/>
      </w:docPartObj>
    </w:sdtPr>
    <w:sdtContent>
      <w:p w:rsidR="00C835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396">
          <w:rPr>
            <w:noProof/>
          </w:rPr>
          <w:t>2</w:t>
        </w:r>
        <w:r>
          <w:fldChar w:fldCharType="end"/>
        </w:r>
      </w:p>
    </w:sdtContent>
  </w:sdt>
  <w:p w:rsidR="00C835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BD1376C"/>
    <w:multiLevelType w:val="hybridMultilevel"/>
    <w:tmpl w:val="CA4442F8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0" w:hanging="360"/>
      </w:pPr>
    </w:lvl>
    <w:lvl w:ilvl="2" w:tentative="1">
      <w:start w:val="1"/>
      <w:numFmt w:val="lowerRoman"/>
      <w:lvlText w:val="%3."/>
      <w:lvlJc w:val="right"/>
      <w:pPr>
        <w:ind w:left="2230" w:hanging="180"/>
      </w:pPr>
    </w:lvl>
    <w:lvl w:ilvl="3" w:tentative="1">
      <w:start w:val="1"/>
      <w:numFmt w:val="decimal"/>
      <w:lvlText w:val="%4."/>
      <w:lvlJc w:val="left"/>
      <w:pPr>
        <w:ind w:left="2950" w:hanging="360"/>
      </w:pPr>
    </w:lvl>
    <w:lvl w:ilvl="4" w:tentative="1">
      <w:start w:val="1"/>
      <w:numFmt w:val="lowerLetter"/>
      <w:lvlText w:val="%5."/>
      <w:lvlJc w:val="left"/>
      <w:pPr>
        <w:ind w:left="3670" w:hanging="360"/>
      </w:pPr>
    </w:lvl>
    <w:lvl w:ilvl="5" w:tentative="1">
      <w:start w:val="1"/>
      <w:numFmt w:val="lowerRoman"/>
      <w:lvlText w:val="%6."/>
      <w:lvlJc w:val="right"/>
      <w:pPr>
        <w:ind w:left="4390" w:hanging="180"/>
      </w:pPr>
    </w:lvl>
    <w:lvl w:ilvl="6" w:tentative="1">
      <w:start w:val="1"/>
      <w:numFmt w:val="decimal"/>
      <w:lvlText w:val="%7."/>
      <w:lvlJc w:val="left"/>
      <w:pPr>
        <w:ind w:left="5110" w:hanging="360"/>
      </w:pPr>
    </w:lvl>
    <w:lvl w:ilvl="7" w:tentative="1">
      <w:start w:val="1"/>
      <w:numFmt w:val="lowerLetter"/>
      <w:lvlText w:val="%8."/>
      <w:lvlJc w:val="left"/>
      <w:pPr>
        <w:ind w:left="5830" w:hanging="360"/>
      </w:pPr>
    </w:lvl>
    <w:lvl w:ilvl="8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>
    <w:nsid w:val="73F31261"/>
    <w:multiLevelType w:val="hybridMultilevel"/>
    <w:tmpl w:val="2244F79A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0" w:hanging="360"/>
      </w:pPr>
    </w:lvl>
    <w:lvl w:ilvl="2" w:tentative="1">
      <w:start w:val="1"/>
      <w:numFmt w:val="lowerRoman"/>
      <w:lvlText w:val="%3."/>
      <w:lvlJc w:val="right"/>
      <w:pPr>
        <w:ind w:left="2230" w:hanging="180"/>
      </w:pPr>
    </w:lvl>
    <w:lvl w:ilvl="3" w:tentative="1">
      <w:start w:val="1"/>
      <w:numFmt w:val="decimal"/>
      <w:lvlText w:val="%4."/>
      <w:lvlJc w:val="left"/>
      <w:pPr>
        <w:ind w:left="2950" w:hanging="360"/>
      </w:pPr>
    </w:lvl>
    <w:lvl w:ilvl="4" w:tentative="1">
      <w:start w:val="1"/>
      <w:numFmt w:val="lowerLetter"/>
      <w:lvlText w:val="%5."/>
      <w:lvlJc w:val="left"/>
      <w:pPr>
        <w:ind w:left="3670" w:hanging="360"/>
      </w:pPr>
    </w:lvl>
    <w:lvl w:ilvl="5" w:tentative="1">
      <w:start w:val="1"/>
      <w:numFmt w:val="lowerRoman"/>
      <w:lvlText w:val="%6."/>
      <w:lvlJc w:val="right"/>
      <w:pPr>
        <w:ind w:left="4390" w:hanging="180"/>
      </w:pPr>
    </w:lvl>
    <w:lvl w:ilvl="6" w:tentative="1">
      <w:start w:val="1"/>
      <w:numFmt w:val="decimal"/>
      <w:lvlText w:val="%7."/>
      <w:lvlJc w:val="left"/>
      <w:pPr>
        <w:ind w:left="5110" w:hanging="360"/>
      </w:pPr>
    </w:lvl>
    <w:lvl w:ilvl="7" w:tentative="1">
      <w:start w:val="1"/>
      <w:numFmt w:val="lowerLetter"/>
      <w:lvlText w:val="%8."/>
      <w:lvlJc w:val="left"/>
      <w:pPr>
        <w:ind w:left="5830" w:hanging="360"/>
      </w:pPr>
    </w:lvl>
    <w:lvl w:ilvl="8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2FC"/>
    <w:pPr>
      <w:ind w:left="720"/>
      <w:contextualSpacing/>
    </w:pPr>
  </w:style>
  <w:style w:type="paragraph" w:styleId="NoSpacing">
    <w:name w:val="No Spacing"/>
    <w:aliases w:val="Государственный стиль,норма"/>
    <w:link w:val="a"/>
    <w:uiPriority w:val="1"/>
    <w:qFormat/>
    <w:rsid w:val="006E67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">
    <w:name w:val="Без интервала Знак"/>
    <w:aliases w:val="Государственный стиль Знак,норма Знак"/>
    <w:link w:val="NoSpacing"/>
    <w:uiPriority w:val="1"/>
    <w:locked/>
    <w:rsid w:val="006E67BA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a2"/>
    <w:uiPriority w:val="99"/>
    <w:unhideWhenUsed/>
    <w:rsid w:val="006E67BA"/>
    <w:pPr>
      <w:spacing w:after="120"/>
      <w:ind w:left="283"/>
      <w:jc w:val="both"/>
    </w:pPr>
    <w:rPr>
      <w:rFonts w:ascii="Calibri" w:eastAsia="Calibri" w:hAnsi="Calibri" w:cs="Times New Roman"/>
    </w:r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rsid w:val="006E67BA"/>
    <w:rPr>
      <w:rFonts w:ascii="Calibri" w:eastAsia="Calibri" w:hAnsi="Calibri" w:cs="Times New Roman"/>
    </w:rPr>
  </w:style>
  <w:style w:type="paragraph" w:styleId="Header">
    <w:name w:val="header"/>
    <w:basedOn w:val="Normal"/>
    <w:link w:val="a3"/>
    <w:uiPriority w:val="99"/>
    <w:unhideWhenUsed/>
    <w:rsid w:val="00C8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C835C9"/>
  </w:style>
  <w:style w:type="paragraph" w:styleId="Footer">
    <w:name w:val="footer"/>
    <w:basedOn w:val="Normal"/>
    <w:link w:val="a4"/>
    <w:uiPriority w:val="99"/>
    <w:unhideWhenUsed/>
    <w:rsid w:val="00C8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C8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BBCF-0066-4008-BEA4-7737E857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2</cp:revision>
</cp:coreProperties>
</file>