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751"/>
      </w:tblGrid>
      <w:tr w:rsidTr="009E15D3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751" w:type="dxa"/>
            <w:shd w:val="clear" w:color="auto" w:fill="auto"/>
          </w:tcPr>
          <w:p w:rsidR="009E15D3" w:rsidP="009E15D3">
            <w:pPr>
              <w:pStyle w:val="Default"/>
              <w:rPr>
                <w:bCs/>
                <w:color w:val="0C0000"/>
                <w:szCs w:val="28"/>
                <w:lang w:val="kk-KZ"/>
              </w:rPr>
            </w:pPr>
            <w:bookmarkStart w:id="0" w:name="_GoBack"/>
            <w:bookmarkEnd w:id="0"/>
            <w:r>
              <w:rPr>
                <w:bCs/>
                <w:color w:val="0C0000"/>
                <w:szCs w:val="28"/>
                <w:lang w:val="kk-KZ"/>
              </w:rPr>
              <w:t>№ исх: 17-09/2656 дз   от: 24.05.2021</w:t>
            </w:r>
          </w:p>
          <w:p w:rsidR="009E15D3" w:rsidRPr="009E15D3" w:rsidP="009E15D3">
            <w:pPr>
              <w:pStyle w:val="Default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вх.1897//17-09/2656дз  от: 24.05.2021</w:t>
            </w:r>
          </w:p>
        </w:tc>
      </w:tr>
    </w:tbl>
    <w:p w:rsidR="009F4B02" w:rsidP="009E15D3">
      <w:pPr>
        <w:pStyle w:val="Default"/>
        <w:ind w:left="5670"/>
        <w:rPr>
          <w:b/>
          <w:bCs/>
          <w:sz w:val="28"/>
          <w:szCs w:val="28"/>
          <w:lang w:val="kk-KZ"/>
        </w:rPr>
      </w:pPr>
    </w:p>
    <w:p w:rsidR="00EA4489" w:rsidRPr="00D1109E" w:rsidP="009F4B02">
      <w:pPr>
        <w:pStyle w:val="Default"/>
        <w:ind w:left="6663"/>
        <w:jc w:val="center"/>
        <w:rPr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Депутату </w:t>
      </w:r>
      <w:r>
        <w:rPr>
          <w:b/>
          <w:bCs/>
          <w:sz w:val="28"/>
          <w:szCs w:val="28"/>
          <w:lang w:val="kk-KZ"/>
        </w:rPr>
        <w:br/>
        <w:t xml:space="preserve">Сената Парламента Республики Казахстан </w:t>
      </w:r>
      <w:r>
        <w:rPr>
          <w:b/>
          <w:bCs/>
          <w:sz w:val="28"/>
          <w:szCs w:val="28"/>
          <w:lang w:val="kk-KZ"/>
        </w:rPr>
        <w:br/>
        <w:t>Лукину А.</w:t>
      </w:r>
      <w:r w:rsidR="00DA5CEB">
        <w:rPr>
          <w:b/>
          <w:bCs/>
          <w:sz w:val="28"/>
          <w:szCs w:val="28"/>
          <w:lang w:val="kk-KZ"/>
        </w:rPr>
        <w:t>И</w:t>
      </w:r>
      <w:r>
        <w:rPr>
          <w:b/>
          <w:bCs/>
          <w:sz w:val="28"/>
          <w:szCs w:val="28"/>
          <w:lang w:val="kk-KZ"/>
        </w:rPr>
        <w:t>.</w:t>
      </w:r>
    </w:p>
    <w:p w:rsidR="00305FCF" w:rsidP="00D1109E">
      <w:pPr>
        <w:ind w:firstLine="708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 xml:space="preserve">На </w:t>
      </w:r>
      <w:r w:rsidRPr="00D1109E" w:rsidR="00D1109E">
        <w:rPr>
          <w:rFonts w:ascii="Times New Roman" w:hAnsi="Times New Roman" w:cs="Times New Roman"/>
          <w:i/>
          <w:lang w:val="kk-KZ"/>
        </w:rPr>
        <w:t xml:space="preserve">№ </w:t>
      </w:r>
      <w:r w:rsidRPr="00305FCF">
        <w:rPr>
          <w:rFonts w:ascii="Times New Roman" w:hAnsi="Times New Roman" w:cs="Times New Roman"/>
          <w:i/>
          <w:lang w:val="kk-KZ"/>
        </w:rPr>
        <w:t>16-13-37д/с</w:t>
      </w:r>
      <w:r w:rsidRPr="00D1109E" w:rsidR="00D1109E">
        <w:rPr>
          <w:rFonts w:ascii="Times New Roman" w:hAnsi="Times New Roman" w:cs="Times New Roman"/>
          <w:i/>
          <w:lang w:val="kk-KZ"/>
        </w:rPr>
        <w:t xml:space="preserve"> </w:t>
      </w:r>
    </w:p>
    <w:p w:rsidR="00D1109E" w:rsidRPr="00D1109E" w:rsidP="00D1109E">
      <w:pPr>
        <w:ind w:firstLine="708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от 23 апреля 2021 года</w:t>
      </w:r>
    </w:p>
    <w:p w:rsidR="00D1109E" w:rsidP="00D1109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09E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F4B02" w:rsidRPr="00366AE8" w:rsidP="00D1109E">
      <w:pPr>
        <w:ind w:firstLine="708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D1109E" w:rsidRPr="00D1109E" w:rsidP="00D1109E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Уважаемый Андрей Иванович</w:t>
      </w:r>
      <w:r w:rsidRPr="00D1109E">
        <w:rPr>
          <w:rFonts w:ascii="Times New Roman" w:hAnsi="Times New Roman" w:cs="Times New Roman"/>
          <w:b/>
          <w:sz w:val="28"/>
          <w:lang w:val="kk-KZ"/>
        </w:rPr>
        <w:t>!</w:t>
      </w:r>
    </w:p>
    <w:p w:rsidR="00EA4489" w:rsidRPr="00EA4489" w:rsidP="00EA4489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A4489" w:rsidRPr="00EA4489" w:rsidP="00305FCF">
      <w:pPr>
        <w:pStyle w:val="Default"/>
        <w:ind w:firstLine="709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 xml:space="preserve">Рассмотрев Ваш депутатский запрос касательно </w:t>
      </w:r>
      <w:r w:rsidRPr="00305FCF">
        <w:rPr>
          <w:sz w:val="28"/>
          <w:szCs w:val="28"/>
        </w:rPr>
        <w:t>механизм</w:t>
      </w:r>
      <w:r>
        <w:rPr>
          <w:sz w:val="28"/>
          <w:szCs w:val="28"/>
          <w:lang w:val="kk-KZ"/>
        </w:rPr>
        <w:t>а</w:t>
      </w:r>
      <w:r w:rsidRPr="00305FCF">
        <w:rPr>
          <w:sz w:val="28"/>
          <w:szCs w:val="28"/>
        </w:rPr>
        <w:t xml:space="preserve"> поддержки субъектов агропромышленного комплекса</w:t>
      </w:r>
      <w:r>
        <w:rPr>
          <w:sz w:val="28"/>
          <w:szCs w:val="28"/>
          <w:lang w:val="kk-KZ"/>
        </w:rPr>
        <w:t xml:space="preserve"> сообщаю следующее</w:t>
      </w:r>
      <w:r w:rsidRPr="00EA4489">
        <w:rPr>
          <w:rFonts w:eastAsia="Times New Roman"/>
          <w:sz w:val="28"/>
          <w:szCs w:val="28"/>
          <w:lang w:val="kk-KZ"/>
        </w:rPr>
        <w:t>.</w:t>
      </w:r>
    </w:p>
    <w:p w:rsidR="00305FCF" w:rsidRPr="00305FCF" w:rsidP="00305FCF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305FC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Касательно выделения значительных средств на развития АПК и эффективности государственной поддержки.</w:t>
      </w:r>
    </w:p>
    <w:p w:rsidR="00305FCF" w:rsidRPr="00305FCF" w:rsidP="00305F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Для достижения целей и задач Государственной программы развития </w:t>
      </w:r>
      <w:r>
        <w:rPr>
          <w:rFonts w:ascii="Times New Roman" w:hAnsi="Times New Roman" w:cs="Times New Roman"/>
          <w:sz w:val="28"/>
          <w:szCs w:val="28"/>
          <w:lang w:val="ru-RU"/>
        </w:rPr>
        <w:t>агропромышленного комплекса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 на 2017-2021 годы (далее - Госпрограмма) в настоящее время действует субсидирование по 53 видам 16 направлени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>, из них растениеводств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 6, животноводств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 1, финансовые инструменты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 8, рыбоводство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 1.</w:t>
      </w:r>
    </w:p>
    <w:p w:rsidR="00305FCF" w:rsidRPr="00305FCF" w:rsidP="00305F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>о итогам 2017-2020 годов на субсидирование отрасли направлено порядка 1,2 трлн. тенге, в том числе в 2020 году 366,4 млрд. тенге.</w:t>
      </w:r>
    </w:p>
    <w:p w:rsidR="00305FCF" w:rsidRPr="00305FCF" w:rsidP="00305FCF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Вместе с тем </w:t>
      </w:r>
      <w:r w:rsidRPr="00305FCF">
        <w:rPr>
          <w:rFonts w:ascii="Times New Roman" w:hAnsi="Times New Roman" w:cs="Times New Roman"/>
          <w:sz w:val="28"/>
          <w:lang w:val="ru-RU"/>
        </w:rPr>
        <w:t>Казахстан с 2015 года является членом Всемирной торговой организации (далее - ВТО).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305FCF">
        <w:rPr>
          <w:rFonts w:ascii="Times New Roman" w:hAnsi="Times New Roman" w:cs="Times New Roman"/>
          <w:sz w:val="28"/>
          <w:lang w:val="ru-RU"/>
        </w:rPr>
        <w:t>Основными результатами переговорного процесса по вступлению Казахстана в ВТО в области сельского хозяйства стало применение мер государственной поддержки сельского хозяйства относящихся к «желтой корзине», т.е. прямых субсидий на уровне 8,5% от валовой продукции сельского хозяйства. При этом, оказываемая господдержка в республике составляет не более 5-6%.</w:t>
      </w:r>
    </w:p>
    <w:p w:rsidR="00305FCF" w:rsidRPr="00305FCF" w:rsidP="00305FC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FCF">
        <w:rPr>
          <w:rFonts w:ascii="Times New Roman" w:hAnsi="Times New Roman" w:cs="Times New Roman"/>
          <w:sz w:val="28"/>
          <w:szCs w:val="28"/>
          <w:lang w:val="ru-RU"/>
        </w:rPr>
        <w:t>Проведенный анализ наглядно показал эффективность мер государственной поддержки</w:t>
      </w:r>
      <w:r w:rsidRPr="00305FCF">
        <w:rPr>
          <w:rFonts w:ascii="Times New Roman" w:hAnsi="Times New Roman"/>
          <w:sz w:val="28"/>
          <w:szCs w:val="28"/>
          <w:lang w:val="ru-RU"/>
        </w:rPr>
        <w:t xml:space="preserve"> АПК</w:t>
      </w:r>
      <w:r w:rsidRPr="00305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4 года</w:t>
      </w:r>
      <w:r w:rsidRPr="00305FCF">
        <w:rPr>
          <w:rFonts w:ascii="Times New Roman" w:hAnsi="Times New Roman"/>
          <w:sz w:val="28"/>
          <w:szCs w:val="28"/>
          <w:lang w:val="ru-RU"/>
        </w:rPr>
        <w:t>, в том числе по основным видам субсидий (животноводство, растениеводство, финансовые инструменты) через достижение макроэкономических показателей, таких как</w:t>
      </w:r>
      <w:r w:rsidRPr="00305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305FCF" w:rsidRPr="000547E4" w:rsidP="00305FCF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47E4">
        <w:rPr>
          <w:rFonts w:ascii="Times New Roman" w:hAnsi="Times New Roman"/>
          <w:sz w:val="28"/>
          <w:szCs w:val="28"/>
        </w:rPr>
        <w:t xml:space="preserve">объем валовой продукции сельского хозяйства; </w:t>
      </w:r>
    </w:p>
    <w:p w:rsidR="00305FCF" w:rsidRPr="00FE6946" w:rsidP="00305FCF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47E4">
        <w:rPr>
          <w:rFonts w:ascii="Times New Roman" w:hAnsi="Times New Roman"/>
          <w:sz w:val="28"/>
          <w:szCs w:val="28"/>
        </w:rPr>
        <w:t>инвестици</w:t>
      </w:r>
      <w:r>
        <w:rPr>
          <w:rFonts w:ascii="Times New Roman" w:hAnsi="Times New Roman"/>
          <w:sz w:val="28"/>
          <w:szCs w:val="28"/>
        </w:rPr>
        <w:t>и</w:t>
      </w:r>
      <w:r w:rsidRPr="000547E4">
        <w:rPr>
          <w:rFonts w:ascii="Times New Roman" w:hAnsi="Times New Roman"/>
          <w:sz w:val="28"/>
          <w:szCs w:val="28"/>
        </w:rPr>
        <w:t xml:space="preserve"> в </w:t>
      </w:r>
      <w:r w:rsidRPr="00FE6946">
        <w:rPr>
          <w:rFonts w:ascii="Times New Roman" w:hAnsi="Times New Roman"/>
          <w:sz w:val="28"/>
          <w:szCs w:val="28"/>
        </w:rPr>
        <w:t xml:space="preserve">основной капитал; </w:t>
      </w:r>
    </w:p>
    <w:p w:rsidR="00305FCF" w:rsidRPr="00FE6946" w:rsidP="00305FCF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6946">
        <w:rPr>
          <w:rFonts w:ascii="Times New Roman" w:hAnsi="Times New Roman"/>
          <w:sz w:val="28"/>
          <w:szCs w:val="28"/>
        </w:rPr>
        <w:t>производительност</w:t>
      </w:r>
      <w:r w:rsidR="00BE2A52">
        <w:rPr>
          <w:rFonts w:ascii="Times New Roman" w:hAnsi="Times New Roman"/>
          <w:sz w:val="28"/>
          <w:szCs w:val="28"/>
          <w:lang w:val="kk-KZ"/>
        </w:rPr>
        <w:t>ь</w:t>
      </w:r>
      <w:r w:rsidRPr="00FE6946">
        <w:rPr>
          <w:rFonts w:ascii="Times New Roman" w:hAnsi="Times New Roman"/>
          <w:sz w:val="28"/>
          <w:szCs w:val="28"/>
        </w:rPr>
        <w:t xml:space="preserve"> труда; </w:t>
      </w:r>
    </w:p>
    <w:p w:rsidR="00305FCF" w:rsidRPr="00305FCF" w:rsidP="00305F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FCF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За указанный период 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объем валовой продукции сельского хозяйства увеличился в 1,4 раза и составил 6,3 трлн. тенге </w:t>
      </w:r>
      <w:r w:rsidRPr="00305FCF">
        <w:rPr>
          <w:rFonts w:ascii="Times New Roman" w:hAnsi="Times New Roman" w:cs="Times New Roman"/>
          <w:i/>
          <w:sz w:val="28"/>
          <w:szCs w:val="28"/>
          <w:lang w:val="ru-RU"/>
        </w:rPr>
        <w:t>(в 2016 г. – 3,7 трлн. тенге)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5FCF" w:rsidRPr="00FE6946" w:rsidP="00305FCF">
      <w:pPr>
        <w:pStyle w:val="NoSpacing"/>
        <w:ind w:firstLine="709"/>
        <w:jc w:val="both"/>
        <w:rPr>
          <w:sz w:val="28"/>
          <w:szCs w:val="28"/>
        </w:rPr>
      </w:pPr>
      <w:r w:rsidRPr="00FE6946">
        <w:rPr>
          <w:sz w:val="28"/>
          <w:szCs w:val="28"/>
        </w:rPr>
        <w:t xml:space="preserve">Приток инвестиций в основной капитал в сельское хозяйство увеличился в 2 раза и составил </w:t>
      </w:r>
      <w:r>
        <w:rPr>
          <w:sz w:val="28"/>
          <w:szCs w:val="28"/>
          <w:lang w:val="kk-KZ"/>
        </w:rPr>
        <w:t>573,2</w:t>
      </w:r>
      <w:r w:rsidRPr="00FE6946">
        <w:rPr>
          <w:sz w:val="28"/>
          <w:szCs w:val="28"/>
        </w:rPr>
        <w:t xml:space="preserve"> млрд. тенге в 2020 году </w:t>
      </w:r>
      <w:r w:rsidRPr="00FE6946">
        <w:rPr>
          <w:i/>
          <w:szCs w:val="28"/>
        </w:rPr>
        <w:t>(в 2016 году – 253,7 млрд. тенге)</w:t>
      </w:r>
      <w:r w:rsidRPr="00FE6946">
        <w:rPr>
          <w:sz w:val="28"/>
          <w:szCs w:val="28"/>
        </w:rPr>
        <w:t>, продукты питания – в 1,</w:t>
      </w:r>
      <w:r>
        <w:rPr>
          <w:sz w:val="28"/>
          <w:szCs w:val="28"/>
          <w:lang w:val="kk-KZ"/>
        </w:rPr>
        <w:t>5</w:t>
      </w:r>
      <w:r w:rsidRPr="00FE6946">
        <w:rPr>
          <w:sz w:val="28"/>
          <w:szCs w:val="28"/>
        </w:rPr>
        <w:t xml:space="preserve"> раза и составил </w:t>
      </w:r>
      <w:r>
        <w:rPr>
          <w:sz w:val="28"/>
          <w:szCs w:val="28"/>
          <w:lang w:val="kk-KZ"/>
        </w:rPr>
        <w:t>104</w:t>
      </w:r>
      <w:r w:rsidRPr="00FE6946">
        <w:rPr>
          <w:sz w:val="28"/>
          <w:szCs w:val="28"/>
        </w:rPr>
        <w:t xml:space="preserve"> млрд. тенге </w:t>
      </w:r>
      <w:r w:rsidRPr="00FE6946">
        <w:rPr>
          <w:sz w:val="28"/>
          <w:szCs w:val="28"/>
        </w:rPr>
        <w:br/>
        <w:t>в 20</w:t>
      </w:r>
      <w:r>
        <w:rPr>
          <w:sz w:val="28"/>
          <w:szCs w:val="28"/>
          <w:lang w:val="kk-KZ"/>
        </w:rPr>
        <w:t>20</w:t>
      </w:r>
      <w:r w:rsidRPr="00FE6946">
        <w:rPr>
          <w:sz w:val="28"/>
          <w:szCs w:val="28"/>
        </w:rPr>
        <w:t xml:space="preserve"> году </w:t>
      </w:r>
      <w:r w:rsidRPr="00FE6946">
        <w:rPr>
          <w:i/>
          <w:szCs w:val="28"/>
        </w:rPr>
        <w:t>(в 2016 году – 68,2 млрд. тенге)</w:t>
      </w:r>
      <w:r w:rsidRPr="00FE6946">
        <w:rPr>
          <w:i/>
          <w:sz w:val="28"/>
          <w:szCs w:val="28"/>
        </w:rPr>
        <w:t>.</w:t>
      </w:r>
    </w:p>
    <w:p w:rsidR="00305FCF" w:rsidRPr="00FE6946" w:rsidP="00305FCF">
      <w:pPr>
        <w:pStyle w:val="NoSpacing"/>
        <w:ind w:firstLine="709"/>
        <w:jc w:val="both"/>
        <w:rPr>
          <w:sz w:val="28"/>
          <w:szCs w:val="28"/>
        </w:rPr>
      </w:pPr>
      <w:r w:rsidRPr="00FE6946">
        <w:rPr>
          <w:sz w:val="28"/>
          <w:szCs w:val="28"/>
        </w:rPr>
        <w:t xml:space="preserve">Привлечение инвестиций привело к росту производительности труда на одного занятого в сельском хозяйстве в </w:t>
      </w:r>
      <w:r>
        <w:rPr>
          <w:sz w:val="28"/>
          <w:szCs w:val="28"/>
          <w:lang w:val="kk-KZ"/>
        </w:rPr>
        <w:t>2</w:t>
      </w:r>
      <w:r w:rsidRPr="00FE6946">
        <w:rPr>
          <w:sz w:val="28"/>
          <w:szCs w:val="28"/>
        </w:rPr>
        <w:t xml:space="preserve"> раза, </w:t>
      </w:r>
      <w:r w:rsidR="00873B41">
        <w:rPr>
          <w:sz w:val="28"/>
          <w:szCs w:val="28"/>
          <w:lang w:val="kk-KZ"/>
        </w:rPr>
        <w:t>которая</w:t>
      </w:r>
      <w:r w:rsidRPr="00FE6946">
        <w:rPr>
          <w:sz w:val="28"/>
          <w:szCs w:val="28"/>
        </w:rPr>
        <w:t xml:space="preserve"> составила 2,</w:t>
      </w:r>
      <w:r>
        <w:rPr>
          <w:sz w:val="28"/>
          <w:szCs w:val="28"/>
          <w:lang w:val="kk-KZ"/>
        </w:rPr>
        <w:t>9</w:t>
      </w:r>
      <w:r w:rsidRPr="00FE6946">
        <w:rPr>
          <w:sz w:val="28"/>
          <w:szCs w:val="28"/>
        </w:rPr>
        <w:t xml:space="preserve"> млн. т</w:t>
      </w:r>
      <w:r w:rsidR="00BE2A52">
        <w:rPr>
          <w:sz w:val="28"/>
          <w:szCs w:val="28"/>
          <w:lang w:val="kk-KZ"/>
        </w:rPr>
        <w:t>енге</w:t>
      </w:r>
      <w:r w:rsidRPr="00FE6946">
        <w:rPr>
          <w:sz w:val="28"/>
          <w:szCs w:val="28"/>
        </w:rPr>
        <w:t xml:space="preserve"> </w:t>
      </w:r>
      <w:r w:rsidR="00BE2A52">
        <w:rPr>
          <w:sz w:val="28"/>
          <w:szCs w:val="28"/>
        </w:rPr>
        <w:br/>
      </w:r>
      <w:r w:rsidRPr="00FE6946">
        <w:rPr>
          <w:sz w:val="28"/>
          <w:szCs w:val="28"/>
        </w:rPr>
        <w:t>в 20</w:t>
      </w:r>
      <w:r>
        <w:rPr>
          <w:sz w:val="28"/>
          <w:szCs w:val="28"/>
          <w:lang w:val="kk-KZ"/>
        </w:rPr>
        <w:t>20</w:t>
      </w:r>
      <w:r w:rsidRPr="00FE6946">
        <w:rPr>
          <w:sz w:val="28"/>
          <w:szCs w:val="28"/>
        </w:rPr>
        <w:t xml:space="preserve"> году </w:t>
      </w:r>
      <w:r w:rsidRPr="00FE6946">
        <w:rPr>
          <w:i/>
          <w:szCs w:val="28"/>
        </w:rPr>
        <w:t>(в 2016 году – 1,4 млн. тг.)</w:t>
      </w:r>
      <w:r w:rsidRPr="00FE6946">
        <w:rPr>
          <w:sz w:val="28"/>
          <w:szCs w:val="28"/>
        </w:rPr>
        <w:t xml:space="preserve">. </w:t>
      </w:r>
    </w:p>
    <w:p w:rsidR="00305FCF" w:rsidRPr="00305FCF" w:rsidP="00305F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FCF">
        <w:rPr>
          <w:rFonts w:ascii="Times New Roman" w:hAnsi="Times New Roman" w:cs="Times New Roman"/>
          <w:sz w:val="28"/>
          <w:szCs w:val="28"/>
          <w:lang w:val="ru-RU"/>
        </w:rPr>
        <w:t>В целом наблюдается прямая корреляция государственной поддержки и валового выпуска продукции сельского хозяйства, так с 2016 года объемы субсидирования были увеличены в 1,7 раз что привело к росту валового выпуска продукции сельского хозяйства т</w:t>
      </w:r>
      <w:r w:rsidR="00873B4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>же в 1,7 раз.</w:t>
      </w:r>
    </w:p>
    <w:p w:rsidR="00305FCF" w:rsidRPr="00305FCF" w:rsidP="00305FCF">
      <w:pPr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305FCF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Кроме того, в настоящее время Министерством</w:t>
      </w:r>
      <w:r w:rsidR="00873B41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сельского хозяйства</w:t>
      </w:r>
      <w:r w:rsidR="0083497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(далее - МСХ)</w:t>
      </w:r>
      <w:r w:rsidRPr="00305FCF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во исполнения распоряжения Премьер-Министра Республики Казахстан № 32-р от 17 февраля 2021 года, разрабатываются Правила определения экономического эффекта от бюджетных субсидий</w:t>
      </w:r>
      <w:r w:rsidR="00873B41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(далее – проект правил)</w:t>
      </w:r>
      <w:r w:rsidRPr="00305FCF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, которые позволят определить эффективность субсидирования по основным видам отраслей АПК (животноводство, растениеводство и финансовые инструменты). </w:t>
      </w:r>
    </w:p>
    <w:p w:rsidR="00305FCF" w:rsidRPr="00305FCF" w:rsidP="00305FC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сегодняшний день проект правил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согласован с Министерством финансов Республики Казахстан</w:t>
      </w:r>
      <w:r w:rsidR="00873B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</w:t>
      </w:r>
      <w:r w:rsidR="00873B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305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осле прохождения всех необходимых процедур буд</w:t>
      </w:r>
      <w:r w:rsidR="00873B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305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принят и зарегистрирован в органах юстиции.</w:t>
      </w:r>
    </w:p>
    <w:p w:rsidR="00305FCF" w:rsidRPr="00305FCF" w:rsidP="00305FC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05FCF">
        <w:rPr>
          <w:rFonts w:ascii="Times New Roman" w:hAnsi="Times New Roman" w:cs="Times New Roman"/>
          <w:i/>
          <w:sz w:val="28"/>
          <w:szCs w:val="28"/>
          <w:lang w:val="ru-RU"/>
        </w:rPr>
        <w:t>Касательно несовершенства нормативных правовых актов, частых изменений в правилах, и механизмов выдачи субсиди</w:t>
      </w:r>
      <w:r w:rsidR="00873B41">
        <w:rPr>
          <w:rFonts w:ascii="Times New Roman" w:hAnsi="Times New Roman" w:cs="Times New Roman"/>
          <w:i/>
          <w:sz w:val="28"/>
          <w:szCs w:val="28"/>
          <w:lang w:val="ru-RU"/>
        </w:rPr>
        <w:t>й</w:t>
      </w:r>
      <w:r w:rsidRPr="00305F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</w:p>
    <w:p w:rsidR="00305FCF" w:rsidRPr="00305FCF" w:rsidP="00305FC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Необходимо отметить, что изменение правил субсидирования производится в соответствии с действующей Государственной программой развития АПК на 2017-2021 годы. </w:t>
      </w:r>
    </w:p>
    <w:p w:rsidR="00305FCF" w:rsidRPr="00305FCF" w:rsidP="00305FC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примеру часть изменений в правила была направлена на автоматизацию субсидирования.</w:t>
      </w:r>
    </w:p>
    <w:p w:rsidR="00305FCF" w:rsidRPr="00305FCF" w:rsidP="00305F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FCF">
        <w:rPr>
          <w:rFonts w:ascii="Times New Roman" w:hAnsi="Times New Roman" w:cs="Times New Roman"/>
          <w:sz w:val="28"/>
          <w:szCs w:val="28"/>
          <w:lang w:val="ru-RU"/>
        </w:rPr>
        <w:t>Что позволило обеспечить прозрачность субсидирования, а также избежать коррупционные риски</w:t>
      </w:r>
      <w:r w:rsidR="00873B4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B4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ля этого процесс подачи заявок на получение субсидий осуществляется в электронном виде посредством веб-портала </w:t>
      </w:r>
      <w:r w:rsidRPr="000547E4">
        <w:rPr>
          <w:rFonts w:ascii="Times New Roman" w:hAnsi="Times New Roman" w:cs="Times New Roman"/>
          <w:sz w:val="28"/>
          <w:szCs w:val="28"/>
        </w:rPr>
        <w:t>Qoldau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547E4">
        <w:rPr>
          <w:rFonts w:ascii="Times New Roman" w:hAnsi="Times New Roman" w:cs="Times New Roman"/>
          <w:sz w:val="28"/>
          <w:szCs w:val="28"/>
        </w:rPr>
        <w:t>kz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 и через портал электронного правительства </w:t>
      </w:r>
      <w:r w:rsidRPr="000547E4">
        <w:rPr>
          <w:rFonts w:ascii="Times New Roman" w:hAnsi="Times New Roman" w:cs="Times New Roman"/>
          <w:sz w:val="28"/>
          <w:szCs w:val="28"/>
        </w:rPr>
        <w:t>E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547E4">
        <w:rPr>
          <w:rFonts w:ascii="Times New Roman" w:hAnsi="Times New Roman" w:cs="Times New Roman"/>
          <w:sz w:val="28"/>
          <w:szCs w:val="28"/>
        </w:rPr>
        <w:t>gov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, который после интегрируется с информационной системой субсидирования, это позволяет минимизировать коррупционные риски по выплате субсидий, поскольку исключается контакт участников процесса.  </w:t>
      </w:r>
    </w:p>
    <w:p w:rsidR="00305FCF" w:rsidRPr="00305FCF" w:rsidP="00305FC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 касается внеплановых изменений и дополнений в правила, то они вносятся в соответствии с поручениями Президента Республики Казахстан или Правительства Республики Казахстан, вышестоящих органов, а также в соответствии с замечаниями проверяющих органов в том числе</w:t>
      </w:r>
      <w:r w:rsidRPr="00305FC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а</w:t>
      </w:r>
      <w:r w:rsidRPr="00305FCF">
        <w:rPr>
          <w:rFonts w:ascii="Times New Roman" w:hAnsi="Times New Roman"/>
          <w:b/>
          <w:i/>
          <w:sz w:val="28"/>
          <w:szCs w:val="28"/>
          <w:lang w:val="ru-RU"/>
        </w:rPr>
        <w:t>нтикоррупционн</w:t>
      </w:r>
      <w:r w:rsidR="0083497E">
        <w:rPr>
          <w:rFonts w:ascii="Times New Roman" w:hAnsi="Times New Roman"/>
          <w:b/>
          <w:i/>
          <w:sz w:val="28"/>
          <w:szCs w:val="28"/>
          <w:lang w:val="ru-RU"/>
        </w:rPr>
        <w:t>ой</w:t>
      </w:r>
      <w:r w:rsidRPr="00305FCF">
        <w:rPr>
          <w:rFonts w:ascii="Times New Roman" w:hAnsi="Times New Roman"/>
          <w:b/>
          <w:i/>
          <w:sz w:val="28"/>
          <w:szCs w:val="28"/>
          <w:lang w:val="ru-RU"/>
        </w:rPr>
        <w:t xml:space="preserve"> служб</w:t>
      </w:r>
      <w:r w:rsidR="0083497E">
        <w:rPr>
          <w:rFonts w:ascii="Times New Roman" w:hAnsi="Times New Roman"/>
          <w:b/>
          <w:i/>
          <w:sz w:val="28"/>
          <w:szCs w:val="28"/>
          <w:lang w:val="ru-RU"/>
        </w:rPr>
        <w:t>ой</w:t>
      </w:r>
      <w:r w:rsidRPr="00305FCF">
        <w:rPr>
          <w:rFonts w:ascii="Times New Roman" w:hAnsi="Times New Roman"/>
          <w:b/>
          <w:i/>
          <w:sz w:val="28"/>
          <w:szCs w:val="28"/>
          <w:lang w:val="ru-RU"/>
        </w:rPr>
        <w:t>, счетны</w:t>
      </w:r>
      <w:r w:rsidR="0083497E">
        <w:rPr>
          <w:rFonts w:ascii="Times New Roman" w:hAnsi="Times New Roman"/>
          <w:b/>
          <w:i/>
          <w:sz w:val="28"/>
          <w:szCs w:val="28"/>
          <w:lang w:val="ru-RU"/>
        </w:rPr>
        <w:t>м</w:t>
      </w:r>
      <w:r w:rsidRPr="00305FCF">
        <w:rPr>
          <w:rFonts w:ascii="Times New Roman" w:hAnsi="Times New Roman"/>
          <w:b/>
          <w:i/>
          <w:sz w:val="28"/>
          <w:szCs w:val="28"/>
          <w:lang w:val="ru-RU"/>
        </w:rPr>
        <w:t xml:space="preserve"> комитет</w:t>
      </w:r>
      <w:r w:rsidR="0083497E">
        <w:rPr>
          <w:rFonts w:ascii="Times New Roman" w:hAnsi="Times New Roman"/>
          <w:b/>
          <w:i/>
          <w:sz w:val="28"/>
          <w:szCs w:val="28"/>
          <w:lang w:val="ru-RU"/>
        </w:rPr>
        <w:t>ом</w:t>
      </w:r>
      <w:r w:rsidRPr="00305FCF">
        <w:rPr>
          <w:rFonts w:ascii="Times New Roman" w:hAnsi="Times New Roman"/>
          <w:b/>
          <w:i/>
          <w:sz w:val="28"/>
          <w:szCs w:val="28"/>
          <w:lang w:val="ru-RU"/>
        </w:rPr>
        <w:t xml:space="preserve"> по контролю за исполнением республиканского бюджета</w:t>
      </w:r>
      <w:r w:rsidRPr="00305F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предложениями НПП РК «Атамекен», и самих фермеров. При этом, проекты правил согласовываются с заинтересованными государственными органами, организациями и выносятся на рассмотрение соответствующих экспертных и общественных советов.</w:t>
      </w:r>
    </w:p>
    <w:p w:rsidR="00305FCF" w:rsidRPr="00305FCF" w:rsidP="00305FCF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FCF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Со стороны </w:t>
      </w:r>
      <w:r w:rsidR="0083497E">
        <w:rPr>
          <w:rFonts w:ascii="Times New Roman" w:eastAsia="Calibri" w:hAnsi="Times New Roman" w:cs="Times New Roman"/>
          <w:sz w:val="28"/>
          <w:szCs w:val="28"/>
          <w:lang w:val="ru-RU"/>
        </w:rPr>
        <w:t>МСХ</w:t>
      </w:r>
      <w:r w:rsidRPr="00305FC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выявлении нарушений проверяющими государственными органами (</w:t>
      </w:r>
      <w:r w:rsidRPr="00305FC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а</w:t>
      </w:r>
      <w:r w:rsidRPr="00305FCF">
        <w:rPr>
          <w:rFonts w:ascii="Times New Roman" w:hAnsi="Times New Roman"/>
          <w:b/>
          <w:i/>
          <w:sz w:val="28"/>
          <w:szCs w:val="28"/>
          <w:lang w:val="ru-RU"/>
        </w:rPr>
        <w:t>нтикоррупционная служба, счетный комитет по контролю за исполнением республиканского бюджета</w:t>
      </w:r>
      <w:r w:rsidRPr="00305FC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по каждому случаю проводится исследование заявок, предоставляются заключения о </w:t>
      </w:r>
      <w:r w:rsidRPr="00305FC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соответствии/несоответствии Правилам субсидирования и законности выплаты субсидий. </w:t>
      </w:r>
    </w:p>
    <w:p w:rsidR="00305FCF" w:rsidRPr="00305FCF" w:rsidP="00305F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FCF">
        <w:rPr>
          <w:rFonts w:ascii="Times New Roman" w:hAnsi="Times New Roman" w:cs="Times New Roman"/>
          <w:sz w:val="28"/>
          <w:szCs w:val="28"/>
          <w:lang w:val="ru-RU"/>
        </w:rPr>
        <w:t>Следует отметить, что правилами субсидирования не устанавлива</w:t>
      </w:r>
      <w:r w:rsidR="0083497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>тся нормы ответственности в отношении товаропроизводителей и работников местных исполнительных органов, поскольку нормы ответственности с указанием вида нарушения и взыскания уже установлены вышестоящими кодексами Республики Казахстан.</w:t>
      </w:r>
    </w:p>
    <w:p w:rsidR="00305FCF" w:rsidRPr="00305FCF" w:rsidP="00305FC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FCF">
        <w:rPr>
          <w:rFonts w:ascii="Times New Roman" w:hAnsi="Times New Roman" w:cs="Times New Roman"/>
          <w:sz w:val="28"/>
          <w:szCs w:val="28"/>
          <w:lang w:val="ru-RU"/>
        </w:rPr>
        <w:t>В этой связи, в правилах установлены четкие критерии</w:t>
      </w:r>
      <w:r w:rsidR="0083497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 по которым товаропроизводители проверяются на момент получения субсидий местными исполнительными органами.</w:t>
      </w:r>
    </w:p>
    <w:p w:rsidR="00305FCF" w:rsidRPr="00305FCF" w:rsidP="00305FCF">
      <w:pPr>
        <w:tabs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FCF">
        <w:rPr>
          <w:rFonts w:ascii="Times New Roman" w:eastAsia="Calibri" w:hAnsi="Times New Roman" w:cs="Times New Roman"/>
          <w:sz w:val="28"/>
          <w:szCs w:val="28"/>
          <w:lang w:val="ru-RU"/>
        </w:rPr>
        <w:tab/>
        <w:t>Также, в целях исключения коррупционных рисков ведется работа по доработке функционала веб-портала «</w:t>
      </w:r>
      <w:r w:rsidRPr="000547E4">
        <w:rPr>
          <w:rFonts w:ascii="Times New Roman" w:eastAsia="Calibri" w:hAnsi="Times New Roman" w:cs="Times New Roman"/>
          <w:sz w:val="28"/>
          <w:szCs w:val="28"/>
        </w:rPr>
        <w:t>Qoldau</w:t>
      </w:r>
      <w:r w:rsidRPr="00305FCF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547E4">
        <w:rPr>
          <w:rFonts w:ascii="Times New Roman" w:eastAsia="Calibri" w:hAnsi="Times New Roman" w:cs="Times New Roman"/>
          <w:sz w:val="28"/>
          <w:szCs w:val="28"/>
        </w:rPr>
        <w:t>kz</w:t>
      </w:r>
      <w:r w:rsidRPr="00305FCF">
        <w:rPr>
          <w:rFonts w:ascii="Times New Roman" w:eastAsia="Calibri" w:hAnsi="Times New Roman" w:cs="Times New Roman"/>
          <w:sz w:val="28"/>
          <w:szCs w:val="28"/>
          <w:lang w:val="ru-RU"/>
        </w:rPr>
        <w:t>», в том числе в части ведения электронной очереди заявок и реального обеспечения предусмотренной законодательством бесплатности государственных услуг по субсидированию в сфере сельского хозяйства.</w:t>
      </w:r>
    </w:p>
    <w:p w:rsidR="00305FCF" w:rsidRPr="00305FCF" w:rsidP="00305F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FCF">
        <w:rPr>
          <w:rFonts w:ascii="Times New Roman" w:hAnsi="Times New Roman" w:cs="Times New Roman"/>
          <w:sz w:val="28"/>
          <w:szCs w:val="28"/>
          <w:lang w:val="ru-RU"/>
        </w:rPr>
        <w:tab/>
        <w:t>Наряду с этим, в текущем году планируется нововведение «Лист ожидания» электронной очереди заявок на субсидирование», в котором будет предусмотрено прозрачная очередность предоставления бюджетных субсидий, в порядке предоставления заявок услуг</w:t>
      </w:r>
      <w:r w:rsidR="0083497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получателей.  </w:t>
      </w:r>
    </w:p>
    <w:p w:rsidR="00305FCF" w:rsidRPr="00305FCF" w:rsidP="00305FCF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05FCF">
        <w:rPr>
          <w:rFonts w:ascii="Times New Roman" w:hAnsi="Times New Roman"/>
          <w:i/>
          <w:sz w:val="28"/>
          <w:szCs w:val="28"/>
          <w:lang w:val="ru-RU"/>
        </w:rPr>
        <w:t xml:space="preserve">Касательно реального положения дел, а также проверки состояния законности использования бюджетных средств. </w:t>
      </w:r>
    </w:p>
    <w:p w:rsidR="00305FCF" w:rsidRPr="00305FCF" w:rsidP="00305F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FCF">
        <w:rPr>
          <w:rFonts w:ascii="Times New Roman" w:hAnsi="Times New Roman" w:cs="Times New Roman"/>
          <w:sz w:val="28"/>
          <w:szCs w:val="28"/>
          <w:lang w:val="ru-RU"/>
        </w:rPr>
        <w:t>В 2020 году Счетным комитетом по контролю за исполнением республиканского бюджета (далее – Счетный комитет) проведен государственный аудит эффективности реализации Госпрограммы, а также эффективности использования средств</w:t>
      </w:r>
      <w:r w:rsidR="0083497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направленных на антикризисные меры.</w:t>
      </w:r>
    </w:p>
    <w:p w:rsidR="00305FCF" w:rsidRPr="00305FCF" w:rsidP="00305F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FCF">
        <w:rPr>
          <w:rFonts w:ascii="Times New Roman" w:hAnsi="Times New Roman" w:cs="Times New Roman"/>
          <w:sz w:val="28"/>
          <w:szCs w:val="28"/>
          <w:lang w:val="ru-RU"/>
        </w:rPr>
        <w:t>Предметом аудита являлись все бюджетные программы</w:t>
      </w:r>
      <w:r w:rsidR="0083497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 которые реализовывались за период </w:t>
      </w:r>
      <w:r w:rsidR="0083497E">
        <w:rPr>
          <w:rFonts w:ascii="Times New Roman" w:hAnsi="Times New Roman" w:cs="Times New Roman"/>
          <w:sz w:val="28"/>
          <w:szCs w:val="28"/>
          <w:lang w:val="ru-RU"/>
        </w:rPr>
        <w:t>действия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 Госпрограммы. По итогам аудита Счетным комитетом были сформированы Предписание и Рекомендации по устранению выявленных нарушений.</w:t>
      </w:r>
    </w:p>
    <w:p w:rsidR="00305FCF" w:rsidRPr="00305FCF" w:rsidP="00305F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В этой связи </w:t>
      </w:r>
      <w:r w:rsidR="0083497E">
        <w:rPr>
          <w:rFonts w:ascii="Times New Roman" w:hAnsi="Times New Roman" w:cs="Times New Roman"/>
          <w:sz w:val="28"/>
          <w:szCs w:val="28"/>
          <w:lang w:val="ru-RU"/>
        </w:rPr>
        <w:t>МСХ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 был разработан План мероприятий по устранению нарушений с указанием конкретных сроков и ответственных исполнителей.  </w:t>
      </w:r>
    </w:p>
    <w:p w:rsidR="00305FCF" w:rsidRPr="00305FCF" w:rsidP="00305F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по поручению Главы государства </w:t>
      </w:r>
      <w:r w:rsidR="0083497E">
        <w:rPr>
          <w:rFonts w:ascii="Times New Roman" w:hAnsi="Times New Roman" w:cs="Times New Roman"/>
          <w:sz w:val="28"/>
          <w:szCs w:val="28"/>
          <w:lang w:val="ru-RU"/>
        </w:rPr>
        <w:t>МСХ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 совместно с </w:t>
      </w:r>
      <w:r w:rsidR="0083497E">
        <w:rPr>
          <w:rFonts w:ascii="Times New Roman" w:hAnsi="Times New Roman" w:cs="Times New Roman"/>
          <w:sz w:val="28"/>
          <w:szCs w:val="28"/>
          <w:lang w:val="ru-RU"/>
        </w:rPr>
        <w:t xml:space="preserve">Продовольственной и сельскохозяйственной организацией Объедененных Наций (далее – 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>ФАО</w:t>
      </w:r>
      <w:r w:rsidR="0083497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 ведется разработка Национального проекта по развитию АПК </w:t>
      </w:r>
      <w:r w:rsidR="0083497E">
        <w:rPr>
          <w:rFonts w:ascii="Times New Roman" w:hAnsi="Times New Roman" w:cs="Times New Roman"/>
          <w:sz w:val="28"/>
          <w:szCs w:val="28"/>
          <w:lang w:val="ru-RU"/>
        </w:rPr>
        <w:t>на 2021-2025 годы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 (далее – Нацпроект).</w:t>
      </w:r>
    </w:p>
    <w:p w:rsidR="00305FCF" w:rsidRPr="00305FCF" w:rsidP="00305F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Для качественной разработки Нацпроекта, </w:t>
      </w:r>
      <w:r w:rsidR="009F4B02">
        <w:rPr>
          <w:rFonts w:ascii="Times New Roman" w:hAnsi="Times New Roman" w:cs="Times New Roman"/>
          <w:sz w:val="28"/>
          <w:szCs w:val="28"/>
          <w:lang w:val="ru-RU"/>
        </w:rPr>
        <w:t>МСХ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 совместно с экспертами ФАО был проведен анализ отрасли за последние 5 лет, в </w:t>
      </w:r>
      <w:r w:rsidR="009F4B02">
        <w:rPr>
          <w:rFonts w:ascii="Times New Roman" w:hAnsi="Times New Roman" w:cs="Times New Roman"/>
          <w:sz w:val="28"/>
          <w:szCs w:val="28"/>
          <w:lang w:val="ru-RU"/>
        </w:rPr>
        <w:t>ом числе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 влияние на социально-экономическое и общественно-политическое развитие страны. </w:t>
      </w:r>
    </w:p>
    <w:p w:rsidR="00305FCF" w:rsidRPr="00305FCF" w:rsidP="00305F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FCF">
        <w:rPr>
          <w:rFonts w:ascii="Times New Roman" w:hAnsi="Times New Roman" w:cs="Times New Roman"/>
          <w:sz w:val="28"/>
          <w:szCs w:val="28"/>
          <w:lang w:val="ru-RU"/>
        </w:rPr>
        <w:t>На основе проведенного анализа были сформированы проблемные вопросы, а также перечень не реализованных мероприятий, решение которых будут способствовать качественному развитию АПК.</w:t>
      </w:r>
    </w:p>
    <w:p w:rsidR="00305FCF" w:rsidRPr="00305FCF" w:rsidP="00305F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FCF">
        <w:rPr>
          <w:rFonts w:ascii="Times New Roman" w:hAnsi="Times New Roman" w:cs="Times New Roman"/>
          <w:sz w:val="28"/>
          <w:szCs w:val="28"/>
          <w:lang w:val="ru-RU"/>
        </w:rPr>
        <w:t>Также, в соответствии с поручениями Главы государства ведется разработка Концепция развития АПК на 2021-2030 годы. В рамках концепции будет определено видение развития отрасли, а также основные принципы и подходы к реализации политики в АПК, направленной на достижение целей, задач, определенных в вышестоящих документах. Концепция будет содержать обзор международного опыта, анализ текущей ситуации, проблемы АПК, а также пути решения проблемных вопросов.</w:t>
      </w:r>
    </w:p>
    <w:p w:rsidR="00305FCF" w:rsidRPr="00305FCF" w:rsidP="00305F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МСХ</w:t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 уже проведена работа по определению реального положения дел в АПК и законности использования бюджетных средств.</w:t>
      </w:r>
    </w:p>
    <w:p w:rsidR="00305FCF" w:rsidRPr="00305FCF" w:rsidP="00305FC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05FCF">
        <w:rPr>
          <w:rFonts w:ascii="Times New Roman" w:hAnsi="Times New Roman" w:cs="Times New Roman"/>
          <w:i/>
          <w:sz w:val="28"/>
          <w:szCs w:val="28"/>
          <w:lang w:val="ru-RU"/>
        </w:rPr>
        <w:t>Касательно отсутствия ответственности должностных лиц, а также достоверности представленных СХТП сведений на получение субсидий.</w:t>
      </w:r>
    </w:p>
    <w:p w:rsidR="00305FCF" w:rsidRPr="00305FCF" w:rsidP="00305F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FCF">
        <w:rPr>
          <w:rFonts w:ascii="Times New Roman" w:hAnsi="Times New Roman" w:cs="Times New Roman"/>
          <w:sz w:val="28"/>
          <w:szCs w:val="28"/>
          <w:lang w:val="ru-RU"/>
        </w:rPr>
        <w:t>Согласно статье 105-1 Бюджетного кодекса Республики Казахстан в целях повышения эффективности управления и использования бюджетных средств, предотвращения, пресечения, выявления нарушений и недостатков при исполнении бюджета осуществляются государственный аудит и финансовый контроль.</w:t>
      </w:r>
    </w:p>
    <w:p w:rsidR="00305FCF" w:rsidRPr="00305FCF" w:rsidP="00305F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При этом, в соответствии с Законом Республики Казахстан </w:t>
      </w:r>
      <w:r w:rsidR="009611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05FCF">
        <w:rPr>
          <w:rFonts w:ascii="Times New Roman" w:hAnsi="Times New Roman" w:cs="Times New Roman"/>
          <w:sz w:val="28"/>
          <w:szCs w:val="28"/>
          <w:lang w:val="ru-RU"/>
        </w:rPr>
        <w:t>«О государственном аудите и финансовом контроле» (далее – Закон), государственный аудит и финансовый контроль проводятся органами государственного аудита и финансового контроля, целью которых является повышение эффективности управления и использования бюджетных средств.</w:t>
      </w:r>
    </w:p>
    <w:p w:rsidR="00305FCF" w:rsidRPr="00305FCF" w:rsidP="00305F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FCF">
        <w:rPr>
          <w:rFonts w:ascii="Times New Roman" w:hAnsi="Times New Roman" w:cs="Times New Roman"/>
          <w:sz w:val="28"/>
          <w:szCs w:val="28"/>
          <w:lang w:val="ru-RU"/>
        </w:rPr>
        <w:t xml:space="preserve">А также, в соответствии с подпунктом 3) пункта 2 статьи 5 Закона, в случаях выявления признаков уголовных или административных правонарушений в действиях должностных лиц объекта государственного аудита, одной из мер правового реагирования финансового контроля является передача материалов с соответствующими аудиторскими доказательствами в правоохранительные органы. </w:t>
      </w:r>
    </w:p>
    <w:p w:rsidR="00305FCF" w:rsidRPr="00305FCF" w:rsidP="00305F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FCF">
        <w:rPr>
          <w:rFonts w:ascii="Times New Roman" w:hAnsi="Times New Roman" w:cs="Times New Roman"/>
          <w:sz w:val="28"/>
          <w:szCs w:val="28"/>
          <w:lang w:val="ru-RU"/>
        </w:rPr>
        <w:t>В связи с вышеизложенным, согласно Правил субсидирования в АПК ответственность за достоверность представленной информации и сведений несут СХТП, а специалисты управления сельского хозяйства несут ответственность за соответствие данных заявок Правилам субсидирования.</w:t>
      </w:r>
    </w:p>
    <w:p w:rsidR="008B4FDC" w:rsidRPr="00305FCF" w:rsidP="00366AE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A4489" w:rsidRPr="00EA4489" w:rsidP="00EA4489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A4489" w:rsidRPr="00EA4489" w:rsidP="00D1109E">
      <w:pPr>
        <w:widowControl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A448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Р. Скляр</w:t>
      </w:r>
    </w:p>
    <w:p w:rsidR="00C00958" w:rsidP="00EA4489">
      <w:pPr>
        <w:widowControl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0958" w:rsidP="00EA4489">
      <w:pPr>
        <w:widowControl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66AE8" w:rsidP="00EA4489">
      <w:pPr>
        <w:widowControl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66AE8" w:rsidP="00EA4489">
      <w:pPr>
        <w:widowControl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66AE8" w:rsidRPr="00EA4489" w:rsidP="00EA4489">
      <w:pPr>
        <w:widowControl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1109E" w:rsidRPr="00D1109E" w:rsidP="00D1109E">
      <w:pPr>
        <w:rPr>
          <w:rFonts w:ascii="Times New Roman" w:hAnsi="Times New Roman" w:cs="Times New Roman"/>
          <w:i/>
          <w:sz w:val="20"/>
          <w:lang w:val="kk-KZ"/>
        </w:rPr>
      </w:pPr>
      <w:r>
        <w:rPr>
          <w:rFonts w:ascii="Times New Roman" w:hAnsi="Times New Roman" w:cs="Times New Roman"/>
          <w:i/>
          <w:sz w:val="20"/>
          <w:lang w:val="kk-KZ"/>
        </w:rPr>
        <w:t>исп</w:t>
      </w:r>
      <w:r w:rsidRPr="00D1109E">
        <w:rPr>
          <w:rFonts w:ascii="Times New Roman" w:hAnsi="Times New Roman" w:cs="Times New Roman"/>
          <w:i/>
          <w:sz w:val="20"/>
          <w:lang w:val="kk-KZ"/>
        </w:rPr>
        <w:t xml:space="preserve">.: Д. </w:t>
      </w:r>
      <w:r>
        <w:rPr>
          <w:rFonts w:ascii="Times New Roman" w:hAnsi="Times New Roman" w:cs="Times New Roman"/>
          <w:i/>
          <w:sz w:val="20"/>
          <w:lang w:val="kk-KZ"/>
        </w:rPr>
        <w:t>К</w:t>
      </w:r>
      <w:r w:rsidRPr="00D1109E">
        <w:rPr>
          <w:rFonts w:ascii="Times New Roman" w:hAnsi="Times New Roman" w:cs="Times New Roman"/>
          <w:i/>
          <w:sz w:val="20"/>
          <w:lang w:val="kk-KZ"/>
        </w:rPr>
        <w:t xml:space="preserve">алиев </w:t>
      </w:r>
    </w:p>
    <w:p w:rsidR="00D1109E" w:rsidRPr="00D1109E" w:rsidP="00D1109E">
      <w:pPr>
        <w:rPr>
          <w:rFonts w:ascii="Times New Roman" w:hAnsi="Times New Roman" w:cs="Times New Roman"/>
          <w:sz w:val="20"/>
          <w:lang w:val="kk-KZ"/>
        </w:rPr>
      </w:pPr>
      <w:r w:rsidRPr="00D1109E">
        <w:rPr>
          <w:rFonts w:ascii="Times New Roman" w:hAnsi="Times New Roman" w:cs="Times New Roman"/>
          <w:i/>
          <w:sz w:val="20"/>
          <w:lang w:val="kk-KZ"/>
        </w:rPr>
        <w:t xml:space="preserve">тел.: 74-55-10 </w:t>
      </w:r>
    </w:p>
    <w:p w:rsidR="00EA4489" w:rsidRPr="00D1109E" w:rsidP="00D1109E">
      <w:pPr>
        <w:widowControl/>
        <w:jc w:val="both"/>
        <w:rPr>
          <w:rFonts w:ascii="Times New Roman" w:eastAsia="Calibri" w:hAnsi="Times New Roman" w:cs="Times New Roman"/>
          <w:sz w:val="24"/>
          <w:szCs w:val="28"/>
          <w:lang w:val="kk-KZ"/>
        </w:rPr>
      </w:pPr>
    </w:p>
    <w:sectPr w:rsidSect="00366AE8">
      <w:headerReference w:type="default" r:id="rId4"/>
      <w:headerReference w:type="first" r:id="rId5"/>
      <w:pgSz w:w="11906" w:h="16838"/>
      <w:pgMar w:top="794" w:right="794" w:bottom="794" w:left="136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48035100"/>
      <w:docPartObj>
        <w:docPartGallery w:val="Page Numbers (Top of Page)"/>
        <w:docPartUnique/>
      </w:docPartObj>
    </w:sdtPr>
    <w:sdtContent>
      <w:p w:rsidR="00E609C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E15D3" w:rsidR="009E15D3">
          <w:rPr>
            <w:noProof/>
            <w:lang w:val="ru-RU"/>
          </w:rPr>
          <w:t>2</w:t>
        </w:r>
        <w:r>
          <w:fldChar w:fldCharType="end"/>
        </w:r>
      </w:p>
    </w:sdtContent>
  </w:sdt>
  <w:p w:rsidR="00E609CC" w:rsidRPr="00366AE8">
    <w:pPr>
      <w:pStyle w:val="Header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39B2" w:rsidP="00E339B2">
    <w:pPr>
      <w:pStyle w:val="Header"/>
    </w:pPr>
    <w:r w:rsidRPr="003B4C57">
      <w:rPr>
        <w:noProof/>
        <w:lang w:val="ru-RU" w:eastAsia="ru-RU"/>
      </w:rPr>
      <w:drawing>
        <wp:inline distT="0" distB="0" distL="0" distR="0">
          <wp:extent cx="6124575" cy="179070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27E6F30"/>
    <w:multiLevelType w:val="hybridMultilevel"/>
    <w:tmpl w:val="C1A43F9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FC680D"/>
    <w:multiLevelType w:val="hybridMultilevel"/>
    <w:tmpl w:val="42448C10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EA448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Colorful List - Accent 11,Heading1,List Paragraph (numbered (a)),List Paragraph1,List Paragraph_0,List Square,References,WB Para,Абзац,Абзац с отступом,Абзац списка7,Абзац списка71,Абзац списка8,ПАРАГРАФ,без абзаца,маркированный"/>
    <w:basedOn w:val="Normal"/>
    <w:link w:val="a3"/>
    <w:uiPriority w:val="34"/>
    <w:qFormat/>
    <w:rsid w:val="00EA4489"/>
    <w:pPr>
      <w:widowControl/>
      <w:spacing w:after="200" w:line="276" w:lineRule="auto"/>
      <w:ind w:left="720"/>
      <w:contextualSpacing/>
    </w:pPr>
    <w:rPr>
      <w:lang w:val="ru-RU"/>
    </w:rPr>
  </w:style>
  <w:style w:type="paragraph" w:styleId="BalloonText">
    <w:name w:val="Balloon Text"/>
    <w:basedOn w:val="Normal"/>
    <w:link w:val="a"/>
    <w:uiPriority w:val="99"/>
    <w:semiHidden/>
    <w:unhideWhenUsed/>
    <w:rsid w:val="00E609CC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609CC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a0"/>
    <w:uiPriority w:val="99"/>
    <w:unhideWhenUsed/>
    <w:rsid w:val="00E609CC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E609CC"/>
    <w:rPr>
      <w:lang w:val="en-US"/>
    </w:rPr>
  </w:style>
  <w:style w:type="paragraph" w:styleId="Footer">
    <w:name w:val="footer"/>
    <w:basedOn w:val="Normal"/>
    <w:link w:val="a1"/>
    <w:uiPriority w:val="99"/>
    <w:unhideWhenUsed/>
    <w:rsid w:val="00E609CC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E609CC"/>
    <w:rPr>
      <w:lang w:val="en-US"/>
    </w:rPr>
  </w:style>
  <w:style w:type="paragraph" w:customStyle="1" w:styleId="Default">
    <w:name w:val="Default"/>
    <w:rsid w:val="00E339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NoSpacing">
    <w:name w:val="No Spacing"/>
    <w:aliases w:val="14 TNR,Clips Body,No Spacing1,No Spacing11,No Spacing_0,Айгерим,Без интеБез интервала,Без интервала1,Без интервала11,Без интервала111,Без интервала2,Елжан,МОЙ СТИЛЬ,Обя,мелкий,мой рабочий,норма,свой"/>
    <w:link w:val="a2"/>
    <w:uiPriority w:val="1"/>
    <w:qFormat/>
    <w:rsid w:val="00366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Без интервала Знак"/>
    <w:aliases w:val="14 TNR Знак,No Spacing Знак,No Spacing1 Знак,Айгерим Знак,Без интеБез интервала Знак,Без интервала1 Знак,Без интервала11 Знак,Без интервала2 Знак,Елжан Знак,МОЙ СТИЛЬ Знак,Обя Знак,мелкий Знак,мой рабочий Знак,норма Знак,свой Знак"/>
    <w:link w:val="NoSpacing"/>
    <w:uiPriority w:val="1"/>
    <w:locked/>
    <w:rsid w:val="0036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aliases w:val="List Paragraph (numbered (a)) Знак,List Paragraph Знак,List Paragraph1 Знак,References Знак,WB Para Знак,Абзац с отступом Знак,Абзац списка7 Знак,Абзац списка71 Знак,Абзац списка8 Знак,ПАРАГРАФ Знак,без абзаца Знак,маркированный Знак"/>
    <w:link w:val="ListParagraph"/>
    <w:uiPriority w:val="34"/>
    <w:rsid w:val="0030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14</cp:revision>
</cp:coreProperties>
</file>