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100280" w:rsidP="00353ACF">
      <w:pPr>
        <w:spacing w:after="0" w:line="240" w:lineRule="auto"/>
        <w:ind w:left="4536"/>
        <w:contextualSpacing/>
        <w:jc w:val="center"/>
        <w:rPr>
          <w:rFonts w:ascii="Arial" w:hAnsi="Arial" w:cs="Arial"/>
          <w:b/>
          <w:i/>
          <w:sz w:val="28"/>
          <w:lang w:val="kk-KZ"/>
        </w:rPr>
      </w:pPr>
      <w:bookmarkStart w:id="0" w:name="_GoBack"/>
      <w:bookmarkEnd w:id="0"/>
      <w:r w:rsidRPr="00353ACF">
        <w:rPr>
          <w:rFonts w:ascii="Arial" w:hAnsi="Arial" w:cs="Arial"/>
          <w:i/>
          <w:sz w:val="24"/>
          <w:lang w:val="kk-KZ"/>
        </w:rPr>
        <w:t xml:space="preserve">ҚР Парламенті Сенатының депутаты, Қаржы және бюджет комитетінің мүшесі Б.С.Орынбековтің </w:t>
      </w:r>
      <w:r w:rsidRPr="00117F4B" w:rsidR="00117F4B">
        <w:rPr>
          <w:rFonts w:ascii="Arial" w:hAnsi="Arial" w:cs="Arial"/>
          <w:b/>
          <w:i/>
          <w:sz w:val="24"/>
          <w:lang w:val="kk-KZ"/>
        </w:rPr>
        <w:t xml:space="preserve">«Қазақстан Республикасының кейбір заңнамалық актілеріне сот жүйесін жаңғырту мәселелері бойынша өзгерістер мен толықтырулар енгізу туралы» </w:t>
      </w:r>
      <w:r w:rsidRPr="00353ACF">
        <w:rPr>
          <w:rFonts w:ascii="Arial" w:hAnsi="Arial" w:cs="Arial"/>
          <w:i/>
          <w:sz w:val="24"/>
          <w:lang w:val="kk-KZ"/>
        </w:rPr>
        <w:t>Қазақстан Республикасы Заң</w:t>
      </w:r>
      <w:r w:rsidR="00117F4B">
        <w:rPr>
          <w:rFonts w:ascii="Arial" w:hAnsi="Arial" w:cs="Arial"/>
          <w:i/>
          <w:sz w:val="24"/>
          <w:lang w:val="kk-KZ"/>
        </w:rPr>
        <w:t xml:space="preserve"> </w:t>
      </w:r>
      <w:r w:rsidRPr="00353ACF">
        <w:rPr>
          <w:rFonts w:ascii="Arial" w:hAnsi="Arial" w:cs="Arial"/>
          <w:i/>
          <w:sz w:val="24"/>
          <w:lang w:val="kk-KZ"/>
        </w:rPr>
        <w:t>жоба</w:t>
      </w:r>
      <w:r w:rsidR="001C1C52">
        <w:rPr>
          <w:rFonts w:ascii="Arial" w:hAnsi="Arial" w:cs="Arial"/>
          <w:i/>
          <w:sz w:val="24"/>
          <w:lang w:val="kk-KZ"/>
        </w:rPr>
        <w:t>с</w:t>
      </w:r>
      <w:r w:rsidRPr="00353ACF">
        <w:rPr>
          <w:rFonts w:ascii="Arial" w:hAnsi="Arial" w:cs="Arial"/>
          <w:i/>
          <w:sz w:val="24"/>
          <w:lang w:val="kk-KZ"/>
        </w:rPr>
        <w:t>ы бойынша қосымша баяндамасы</w:t>
      </w:r>
    </w:p>
    <w:p w:rsidR="00C835C9" w:rsidRPr="00100280" w:rsidP="00100280">
      <w:pPr>
        <w:spacing w:after="0" w:line="240" w:lineRule="auto"/>
        <w:ind w:firstLine="430"/>
        <w:contextualSpacing/>
        <w:jc w:val="center"/>
        <w:rPr>
          <w:rFonts w:ascii="Arial" w:hAnsi="Arial" w:cs="Arial"/>
          <w:b/>
          <w:i/>
          <w:sz w:val="28"/>
          <w:lang w:val="kk-KZ"/>
        </w:rPr>
      </w:pPr>
    </w:p>
    <w:p w:rsidR="00100280" w:rsidRPr="00E70CC2" w:rsidP="00C835C9">
      <w:pPr>
        <w:spacing w:after="0" w:line="240" w:lineRule="auto"/>
        <w:ind w:firstLine="709"/>
        <w:jc w:val="right"/>
        <w:rPr>
          <w:rFonts w:ascii="Arial" w:hAnsi="Arial" w:cs="Arial"/>
          <w:i/>
          <w:sz w:val="28"/>
          <w:szCs w:val="28"/>
          <w:lang w:val="kk-KZ"/>
        </w:rPr>
      </w:pPr>
    </w:p>
    <w:p w:rsidR="00100280" w:rsidRPr="00E12191" w:rsidP="00E12191">
      <w:pPr>
        <w:spacing w:after="0" w:line="288" w:lineRule="auto"/>
        <w:jc w:val="center"/>
        <w:rPr>
          <w:rFonts w:ascii="Arial" w:hAnsi="Arial" w:cs="Arial"/>
          <w:b/>
          <w:sz w:val="36"/>
          <w:szCs w:val="36"/>
          <w:lang w:val="kk-KZ"/>
        </w:rPr>
      </w:pPr>
      <w:r w:rsidRPr="00E12191">
        <w:rPr>
          <w:rFonts w:ascii="Arial" w:hAnsi="Arial" w:cs="Arial"/>
          <w:b/>
          <w:sz w:val="36"/>
          <w:szCs w:val="36"/>
          <w:lang w:val="kk-KZ"/>
        </w:rPr>
        <w:t>Құрметті Ольга Валентиновна,</w:t>
      </w:r>
    </w:p>
    <w:p w:rsidR="00100280" w:rsidRPr="00E12191" w:rsidP="00E12191">
      <w:pPr>
        <w:spacing w:after="0" w:line="288" w:lineRule="auto"/>
        <w:jc w:val="center"/>
        <w:rPr>
          <w:rFonts w:ascii="Arial" w:hAnsi="Arial" w:cs="Arial"/>
          <w:b/>
          <w:sz w:val="36"/>
          <w:szCs w:val="36"/>
          <w:lang w:val="kk-KZ"/>
        </w:rPr>
      </w:pPr>
      <w:r w:rsidRPr="00E12191">
        <w:rPr>
          <w:rFonts w:ascii="Arial" w:hAnsi="Arial" w:cs="Arial"/>
          <w:b/>
          <w:sz w:val="36"/>
          <w:szCs w:val="36"/>
          <w:lang w:val="kk-KZ"/>
        </w:rPr>
        <w:t>Құрметті әріптестер!</w:t>
      </w:r>
    </w:p>
    <w:p w:rsidR="006E67BA" w:rsidRPr="00E12191" w:rsidP="00E12191">
      <w:pPr>
        <w:spacing w:after="0" w:line="288" w:lineRule="auto"/>
        <w:jc w:val="center"/>
        <w:rPr>
          <w:rFonts w:ascii="Arial" w:hAnsi="Arial" w:cs="Arial"/>
          <w:b/>
          <w:i/>
          <w:sz w:val="36"/>
          <w:szCs w:val="36"/>
          <w:lang w:val="kk-KZ"/>
        </w:rPr>
      </w:pPr>
    </w:p>
    <w:p w:rsidR="00ED3769" w:rsidP="00B34691">
      <w:pPr>
        <w:pStyle w:val="NoSpacing"/>
        <w:spacing w:line="312" w:lineRule="auto"/>
        <w:ind w:firstLine="709"/>
        <w:jc w:val="both"/>
        <w:rPr>
          <w:rFonts w:ascii="Arial" w:hAnsi="Arial" w:cs="Arial"/>
          <w:sz w:val="36"/>
          <w:szCs w:val="36"/>
          <w:lang w:val="kk-KZ"/>
        </w:rPr>
      </w:pPr>
      <w:r w:rsidRPr="00513743">
        <w:rPr>
          <w:rFonts w:ascii="Arial" w:hAnsi="Arial" w:cs="Arial"/>
          <w:sz w:val="36"/>
          <w:szCs w:val="36"/>
          <w:lang w:val="kk-KZ"/>
        </w:rPr>
        <w:t xml:space="preserve">Қазақстан Республикасы Парламенті </w:t>
      </w:r>
      <w:r>
        <w:rPr>
          <w:rFonts w:ascii="Arial" w:hAnsi="Arial" w:cs="Arial"/>
          <w:sz w:val="36"/>
          <w:szCs w:val="36"/>
          <w:lang w:val="kk-KZ"/>
        </w:rPr>
        <w:t xml:space="preserve">Сенатының </w:t>
      </w:r>
      <w:r w:rsidRPr="00513743">
        <w:rPr>
          <w:rFonts w:ascii="Arial" w:hAnsi="Arial" w:cs="Arial"/>
          <w:sz w:val="36"/>
          <w:szCs w:val="36"/>
          <w:lang w:val="kk-KZ"/>
        </w:rPr>
        <w:t xml:space="preserve">депутаты, Конституциялық заңнама, сот жүйесі және құқық қорғау органдары комитетінің мүшесі Нұрлан Құдиярұлы, өз баяндамасында қаралып отырған «Қазақстан Республикасының кейбір заңнамалық актілеріне сот жүйесін жаңғырту мәселелері бойынша өзгерістер мен толықтырулар енгізу туралы» </w:t>
      </w:r>
      <w:r>
        <w:rPr>
          <w:rFonts w:ascii="Arial" w:hAnsi="Arial" w:cs="Arial"/>
          <w:sz w:val="36"/>
          <w:szCs w:val="36"/>
          <w:lang w:val="kk-KZ"/>
        </w:rPr>
        <w:t>Заң жоба</w:t>
      </w:r>
      <w:r w:rsidR="001C1C52">
        <w:rPr>
          <w:rFonts w:ascii="Arial" w:hAnsi="Arial" w:cs="Arial"/>
          <w:sz w:val="36"/>
          <w:szCs w:val="36"/>
          <w:lang w:val="kk-KZ"/>
        </w:rPr>
        <w:t>с</w:t>
      </w:r>
      <w:r>
        <w:rPr>
          <w:rFonts w:ascii="Arial" w:hAnsi="Arial" w:cs="Arial"/>
          <w:sz w:val="36"/>
          <w:szCs w:val="36"/>
          <w:lang w:val="kk-KZ"/>
        </w:rPr>
        <w:t>ы</w:t>
      </w:r>
      <w:r w:rsidRPr="00513743">
        <w:rPr>
          <w:rFonts w:ascii="Arial" w:hAnsi="Arial" w:cs="Arial"/>
          <w:sz w:val="36"/>
          <w:szCs w:val="36"/>
          <w:lang w:val="kk-KZ"/>
        </w:rPr>
        <w:t>ның нормалары туралы егжей-тегжейлі баяндап берді.</w:t>
      </w:r>
    </w:p>
    <w:p w:rsidR="00513743" w:rsidP="00B34691">
      <w:pPr>
        <w:pStyle w:val="NoSpacing"/>
        <w:spacing w:line="312" w:lineRule="auto"/>
        <w:ind w:firstLine="709"/>
        <w:jc w:val="both"/>
        <w:rPr>
          <w:rFonts w:ascii="Arial" w:hAnsi="Arial" w:cs="Arial"/>
          <w:sz w:val="36"/>
          <w:szCs w:val="36"/>
          <w:lang w:val="kk-KZ"/>
        </w:rPr>
      </w:pPr>
      <w:r>
        <w:rPr>
          <w:rFonts w:ascii="Arial" w:hAnsi="Arial" w:cs="Arial"/>
          <w:sz w:val="36"/>
          <w:szCs w:val="36"/>
          <w:lang w:val="kk-KZ"/>
        </w:rPr>
        <w:t>Аталған Заң жоба</w:t>
      </w:r>
      <w:r w:rsidR="001C1C52">
        <w:rPr>
          <w:rFonts w:ascii="Arial" w:hAnsi="Arial" w:cs="Arial"/>
          <w:sz w:val="36"/>
          <w:szCs w:val="36"/>
          <w:lang w:val="kk-KZ"/>
        </w:rPr>
        <w:t>с</w:t>
      </w:r>
      <w:r w:rsidRPr="00513743">
        <w:rPr>
          <w:rFonts w:ascii="Arial" w:hAnsi="Arial" w:cs="Arial"/>
          <w:sz w:val="36"/>
          <w:szCs w:val="36"/>
          <w:lang w:val="kk-KZ"/>
        </w:rPr>
        <w:t>ы</w:t>
      </w:r>
      <w:r>
        <w:rPr>
          <w:rFonts w:ascii="Arial" w:hAnsi="Arial" w:cs="Arial"/>
          <w:sz w:val="36"/>
          <w:szCs w:val="36"/>
          <w:lang w:val="kk-KZ"/>
        </w:rPr>
        <w:t>,</w:t>
      </w:r>
      <w:r w:rsidRPr="00513743">
        <w:rPr>
          <w:rFonts w:ascii="Arial" w:hAnsi="Arial" w:cs="Arial"/>
          <w:sz w:val="36"/>
          <w:szCs w:val="36"/>
          <w:lang w:val="kk-KZ"/>
        </w:rPr>
        <w:t xml:space="preserve"> </w:t>
      </w:r>
      <w:r w:rsidRPr="00513743" w:rsidR="00DB1818">
        <w:rPr>
          <w:rFonts w:ascii="Arial" w:hAnsi="Arial" w:cs="Arial"/>
          <w:sz w:val="36"/>
          <w:szCs w:val="36"/>
          <w:lang w:val="kk-KZ"/>
        </w:rPr>
        <w:t>сот жүйесінің жұмысын</w:t>
      </w:r>
      <w:r w:rsidR="00DB1818">
        <w:rPr>
          <w:rFonts w:ascii="Arial" w:hAnsi="Arial" w:cs="Arial"/>
          <w:sz w:val="36"/>
          <w:szCs w:val="36"/>
          <w:lang w:val="kk-KZ"/>
        </w:rPr>
        <w:t xml:space="preserve"> </w:t>
      </w:r>
      <w:r>
        <w:rPr>
          <w:rFonts w:ascii="Arial" w:hAnsi="Arial" w:cs="Arial"/>
          <w:sz w:val="36"/>
          <w:szCs w:val="36"/>
          <w:lang w:val="kk-KZ"/>
        </w:rPr>
        <w:t>ағымдағы жылдың</w:t>
      </w:r>
      <w:r w:rsidRPr="00513743">
        <w:rPr>
          <w:rFonts w:ascii="Arial" w:hAnsi="Arial" w:cs="Arial"/>
          <w:sz w:val="36"/>
          <w:szCs w:val="36"/>
          <w:lang w:val="kk-KZ"/>
        </w:rPr>
        <w:t xml:space="preserve"> 1 шілде</w:t>
      </w:r>
      <w:r>
        <w:rPr>
          <w:rFonts w:ascii="Arial" w:hAnsi="Arial" w:cs="Arial"/>
          <w:sz w:val="36"/>
          <w:szCs w:val="36"/>
          <w:lang w:val="kk-KZ"/>
        </w:rPr>
        <w:t>сінен</w:t>
      </w:r>
      <w:r w:rsidRPr="00513743">
        <w:rPr>
          <w:rFonts w:ascii="Arial" w:hAnsi="Arial" w:cs="Arial"/>
          <w:sz w:val="36"/>
          <w:szCs w:val="36"/>
          <w:lang w:val="kk-KZ"/>
        </w:rPr>
        <w:t xml:space="preserve"> бастап қолданысқа енгізіл</w:t>
      </w:r>
      <w:r>
        <w:rPr>
          <w:rFonts w:ascii="Arial" w:hAnsi="Arial" w:cs="Arial"/>
          <w:sz w:val="36"/>
          <w:szCs w:val="36"/>
          <w:lang w:val="kk-KZ"/>
        </w:rPr>
        <w:t>етін</w:t>
      </w:r>
      <w:r w:rsidRPr="00513743">
        <w:rPr>
          <w:rFonts w:ascii="Arial" w:hAnsi="Arial" w:cs="Arial"/>
          <w:sz w:val="36"/>
          <w:szCs w:val="36"/>
          <w:lang w:val="kk-KZ"/>
        </w:rPr>
        <w:t xml:space="preserve"> Әкімшілік рәсімдік-процестік кодексі</w:t>
      </w:r>
      <w:r>
        <w:rPr>
          <w:rFonts w:ascii="Arial" w:hAnsi="Arial" w:cs="Arial"/>
          <w:sz w:val="36"/>
          <w:szCs w:val="36"/>
          <w:lang w:val="kk-KZ"/>
        </w:rPr>
        <w:t>не</w:t>
      </w:r>
      <w:r w:rsidRPr="00513743">
        <w:rPr>
          <w:rFonts w:ascii="Arial" w:hAnsi="Arial" w:cs="Arial"/>
          <w:sz w:val="36"/>
          <w:szCs w:val="36"/>
          <w:lang w:val="kk-KZ"/>
        </w:rPr>
        <w:t xml:space="preserve"> сәйкес</w:t>
      </w:r>
      <w:r w:rsidR="00DB1818">
        <w:rPr>
          <w:rFonts w:ascii="Arial" w:hAnsi="Arial" w:cs="Arial"/>
          <w:sz w:val="36"/>
          <w:szCs w:val="36"/>
          <w:lang w:val="kk-KZ"/>
        </w:rPr>
        <w:t>тендіру мақсатында</w:t>
      </w:r>
      <w:r w:rsidRPr="00513743">
        <w:rPr>
          <w:rFonts w:ascii="Arial" w:hAnsi="Arial" w:cs="Arial"/>
          <w:sz w:val="36"/>
          <w:szCs w:val="36"/>
          <w:lang w:val="kk-KZ"/>
        </w:rPr>
        <w:t>, Парламент депутаттарының бастамасымен әзірленді.</w:t>
      </w:r>
    </w:p>
    <w:p w:rsidR="00462FFE" w:rsidRPr="00462FFE" w:rsidP="00462FFE">
      <w:pPr>
        <w:pStyle w:val="NoSpacing"/>
        <w:spacing w:line="312" w:lineRule="auto"/>
        <w:ind w:firstLine="709"/>
        <w:jc w:val="both"/>
        <w:rPr>
          <w:rFonts w:ascii="Arial" w:hAnsi="Arial" w:cs="Arial"/>
          <w:sz w:val="36"/>
          <w:szCs w:val="36"/>
          <w:lang w:val="kk-KZ"/>
        </w:rPr>
      </w:pPr>
      <w:r>
        <w:rPr>
          <w:rFonts w:ascii="Arial" w:hAnsi="Arial" w:cs="Arial"/>
          <w:sz w:val="36"/>
          <w:szCs w:val="36"/>
          <w:lang w:val="kk-KZ"/>
        </w:rPr>
        <w:t>Сонымен қатар, и</w:t>
      </w:r>
      <w:r w:rsidRPr="00D61393" w:rsidR="007A4015">
        <w:rPr>
          <w:rFonts w:ascii="Arial" w:hAnsi="Arial" w:cs="Arial"/>
          <w:sz w:val="36"/>
          <w:szCs w:val="36"/>
          <w:lang w:val="kk-KZ"/>
        </w:rPr>
        <w:t xml:space="preserve">нвесторлардың құқықтарын қорғауды күшейту </w:t>
      </w:r>
      <w:r w:rsidR="007A4015">
        <w:rPr>
          <w:rFonts w:ascii="Arial" w:hAnsi="Arial" w:cs="Arial"/>
          <w:sz w:val="36"/>
          <w:szCs w:val="36"/>
          <w:lang w:val="kk-KZ"/>
        </w:rPr>
        <w:t>және</w:t>
      </w:r>
      <w:r w:rsidRPr="00D61393" w:rsidR="007A4015">
        <w:rPr>
          <w:rFonts w:ascii="Arial" w:hAnsi="Arial" w:cs="Arial"/>
          <w:sz w:val="36"/>
          <w:szCs w:val="36"/>
          <w:lang w:val="kk-KZ"/>
        </w:rPr>
        <w:t xml:space="preserve"> </w:t>
      </w:r>
      <w:r w:rsidRPr="00D61393" w:rsidR="00D61393">
        <w:rPr>
          <w:rFonts w:ascii="Arial" w:hAnsi="Arial" w:cs="Arial"/>
          <w:sz w:val="36"/>
          <w:szCs w:val="36"/>
          <w:lang w:val="kk-KZ"/>
        </w:rPr>
        <w:t xml:space="preserve">қолайлы инвестициялық </w:t>
      </w:r>
      <w:r w:rsidR="00D61393">
        <w:rPr>
          <w:rFonts w:ascii="Arial" w:hAnsi="Arial" w:cs="Arial"/>
          <w:sz w:val="36"/>
          <w:szCs w:val="36"/>
          <w:lang w:val="kk-KZ"/>
        </w:rPr>
        <w:t>орта</w:t>
      </w:r>
      <w:r w:rsidRPr="00D61393" w:rsidR="00D61393">
        <w:rPr>
          <w:rFonts w:ascii="Arial" w:hAnsi="Arial" w:cs="Arial"/>
          <w:sz w:val="36"/>
          <w:szCs w:val="36"/>
          <w:lang w:val="kk-KZ"/>
        </w:rPr>
        <w:t xml:space="preserve"> жасау қажеттігі</w:t>
      </w:r>
      <w:r w:rsidR="007A4015">
        <w:rPr>
          <w:rFonts w:ascii="Arial" w:hAnsi="Arial" w:cs="Arial"/>
          <w:sz w:val="36"/>
          <w:szCs w:val="36"/>
          <w:lang w:val="kk-KZ"/>
        </w:rPr>
        <w:t xml:space="preserve">не сәйкес </w:t>
      </w:r>
      <w:r w:rsidRPr="007A4015" w:rsidR="007A4015">
        <w:rPr>
          <w:rFonts w:ascii="Arial" w:hAnsi="Arial" w:cs="Arial"/>
          <w:sz w:val="36"/>
          <w:szCs w:val="36"/>
          <w:lang w:val="kk-KZ"/>
        </w:rPr>
        <w:t>инвесторлар мен мемлекет</w:t>
      </w:r>
      <w:r w:rsidR="007A4015">
        <w:rPr>
          <w:rFonts w:ascii="Arial" w:hAnsi="Arial" w:cs="Arial"/>
          <w:sz w:val="36"/>
          <w:szCs w:val="36"/>
          <w:lang w:val="kk-KZ"/>
        </w:rPr>
        <w:t>ті</w:t>
      </w:r>
      <w:r w:rsidRPr="007A4015" w:rsidR="007A4015">
        <w:rPr>
          <w:rFonts w:ascii="Arial" w:hAnsi="Arial" w:cs="Arial"/>
          <w:sz w:val="36"/>
          <w:szCs w:val="36"/>
          <w:lang w:val="kk-KZ"/>
        </w:rPr>
        <w:t xml:space="preserve">к </w:t>
      </w:r>
      <w:r w:rsidRPr="007A4015" w:rsidR="007A4015">
        <w:rPr>
          <w:rFonts w:ascii="Arial" w:hAnsi="Arial" w:cs="Arial"/>
          <w:sz w:val="36"/>
          <w:szCs w:val="36"/>
          <w:lang w:val="kk-KZ"/>
        </w:rPr>
        <w:t>органдар</w:t>
      </w:r>
      <w:r w:rsidR="007A4015">
        <w:rPr>
          <w:rFonts w:ascii="Arial" w:hAnsi="Arial" w:cs="Arial"/>
          <w:sz w:val="36"/>
          <w:szCs w:val="36"/>
          <w:lang w:val="kk-KZ"/>
        </w:rPr>
        <w:t xml:space="preserve"> </w:t>
      </w:r>
      <w:r w:rsidRPr="007A4015" w:rsidR="007A4015">
        <w:rPr>
          <w:rFonts w:ascii="Arial" w:hAnsi="Arial" w:cs="Arial"/>
          <w:sz w:val="36"/>
          <w:szCs w:val="36"/>
          <w:lang w:val="kk-KZ"/>
        </w:rPr>
        <w:t>арасында</w:t>
      </w:r>
      <w:r w:rsidR="007A4015">
        <w:rPr>
          <w:rFonts w:ascii="Arial" w:hAnsi="Arial" w:cs="Arial"/>
          <w:sz w:val="36"/>
          <w:szCs w:val="36"/>
          <w:lang w:val="kk-KZ"/>
        </w:rPr>
        <w:t>ғ</w:t>
      </w:r>
      <w:r w:rsidRPr="007A4015" w:rsidR="007A4015">
        <w:rPr>
          <w:rFonts w:ascii="Arial" w:hAnsi="Arial" w:cs="Arial"/>
          <w:sz w:val="36"/>
          <w:szCs w:val="36"/>
          <w:lang w:val="kk-KZ"/>
        </w:rPr>
        <w:t>ы дауларды сот ар</w:t>
      </w:r>
      <w:r w:rsidR="007A4015">
        <w:rPr>
          <w:rFonts w:ascii="Arial" w:hAnsi="Arial" w:cs="Arial"/>
          <w:sz w:val="36"/>
          <w:szCs w:val="36"/>
          <w:lang w:val="kk-KZ"/>
        </w:rPr>
        <w:t>қ</w:t>
      </w:r>
      <w:r w:rsidRPr="007A4015" w:rsidR="007A4015">
        <w:rPr>
          <w:rFonts w:ascii="Arial" w:hAnsi="Arial" w:cs="Arial"/>
          <w:sz w:val="36"/>
          <w:szCs w:val="36"/>
          <w:lang w:val="kk-KZ"/>
        </w:rPr>
        <w:t>ылы шешу те</w:t>
      </w:r>
      <w:r w:rsidR="007A4015">
        <w:rPr>
          <w:rFonts w:ascii="Arial" w:hAnsi="Arial" w:cs="Arial"/>
          <w:sz w:val="36"/>
          <w:szCs w:val="36"/>
          <w:lang w:val="kk-KZ"/>
        </w:rPr>
        <w:t>тігін</w:t>
      </w:r>
      <w:r w:rsidRPr="007A4015" w:rsidR="007A4015">
        <w:rPr>
          <w:rFonts w:ascii="Arial" w:hAnsi="Arial" w:cs="Arial"/>
          <w:sz w:val="36"/>
          <w:szCs w:val="36"/>
          <w:lang w:val="kk-KZ"/>
        </w:rPr>
        <w:t xml:space="preserve"> же</w:t>
      </w:r>
      <w:r w:rsidR="007A4015">
        <w:rPr>
          <w:rFonts w:ascii="Arial" w:hAnsi="Arial" w:cs="Arial"/>
          <w:sz w:val="36"/>
          <w:szCs w:val="36"/>
          <w:lang w:val="kk-KZ"/>
        </w:rPr>
        <w:t>ті</w:t>
      </w:r>
      <w:r w:rsidRPr="007A4015" w:rsidR="007A4015">
        <w:rPr>
          <w:rFonts w:ascii="Arial" w:hAnsi="Arial" w:cs="Arial"/>
          <w:sz w:val="36"/>
          <w:szCs w:val="36"/>
          <w:lang w:val="kk-KZ"/>
        </w:rPr>
        <w:t>лд</w:t>
      </w:r>
      <w:r w:rsidR="007A4015">
        <w:rPr>
          <w:rFonts w:ascii="Arial" w:hAnsi="Arial" w:cs="Arial"/>
          <w:sz w:val="36"/>
          <w:szCs w:val="36"/>
          <w:lang w:val="kk-KZ"/>
        </w:rPr>
        <w:t>і</w:t>
      </w:r>
      <w:r w:rsidRPr="007A4015" w:rsidR="007A4015">
        <w:rPr>
          <w:rFonts w:ascii="Arial" w:hAnsi="Arial" w:cs="Arial"/>
          <w:sz w:val="36"/>
          <w:szCs w:val="36"/>
          <w:lang w:val="kk-KZ"/>
        </w:rPr>
        <w:t>руге</w:t>
      </w:r>
      <w:r w:rsidRPr="00462FFE">
        <w:rPr>
          <w:rFonts w:ascii="Arial" w:hAnsi="Arial" w:cs="Arial"/>
          <w:sz w:val="36"/>
          <w:szCs w:val="36"/>
          <w:lang w:val="kk-KZ"/>
        </w:rPr>
        <w:t xml:space="preserve"> м</w:t>
      </w:r>
      <w:r>
        <w:rPr>
          <w:rFonts w:ascii="Arial" w:hAnsi="Arial" w:cs="Arial"/>
          <w:sz w:val="36"/>
          <w:szCs w:val="36"/>
          <w:lang w:val="kk-KZ"/>
        </w:rPr>
        <w:t>ү</w:t>
      </w:r>
      <w:r w:rsidRPr="00462FFE">
        <w:rPr>
          <w:rFonts w:ascii="Arial" w:hAnsi="Arial" w:cs="Arial"/>
          <w:sz w:val="36"/>
          <w:szCs w:val="36"/>
          <w:lang w:val="kk-KZ"/>
        </w:rPr>
        <w:t>мк</w:t>
      </w:r>
      <w:r>
        <w:rPr>
          <w:rFonts w:ascii="Arial" w:hAnsi="Arial" w:cs="Arial"/>
          <w:sz w:val="36"/>
          <w:szCs w:val="36"/>
          <w:lang w:val="kk-KZ"/>
        </w:rPr>
        <w:t>індік</w:t>
      </w:r>
      <w:r w:rsidRPr="00462FFE">
        <w:rPr>
          <w:rFonts w:ascii="Arial" w:hAnsi="Arial" w:cs="Arial"/>
          <w:sz w:val="36"/>
          <w:szCs w:val="36"/>
          <w:lang w:val="kk-KZ"/>
        </w:rPr>
        <w:t xml:space="preserve"> беред</w:t>
      </w:r>
      <w:r>
        <w:rPr>
          <w:rFonts w:ascii="Arial" w:hAnsi="Arial" w:cs="Arial"/>
          <w:sz w:val="36"/>
          <w:szCs w:val="36"/>
          <w:lang w:val="kk-KZ"/>
        </w:rPr>
        <w:t>і.</w:t>
      </w:r>
    </w:p>
    <w:p w:rsidR="00754D98" w:rsidRPr="00754D98" w:rsidP="00B34691">
      <w:pPr>
        <w:pStyle w:val="NoSpacing"/>
        <w:spacing w:line="312" w:lineRule="auto"/>
        <w:ind w:firstLine="709"/>
        <w:jc w:val="both"/>
        <w:rPr>
          <w:rFonts w:ascii="Arial" w:hAnsi="Arial" w:cs="Arial"/>
          <w:sz w:val="36"/>
          <w:szCs w:val="36"/>
          <w:lang w:val="kk-KZ"/>
        </w:rPr>
      </w:pPr>
      <w:r w:rsidRPr="00754D98">
        <w:rPr>
          <w:rFonts w:ascii="Arial" w:hAnsi="Arial" w:cs="Arial"/>
          <w:sz w:val="36"/>
          <w:szCs w:val="36"/>
          <w:lang w:val="kk-KZ"/>
        </w:rPr>
        <w:t xml:space="preserve">Заң жобасын </w:t>
      </w:r>
      <w:r w:rsidR="00353ACF">
        <w:rPr>
          <w:rFonts w:ascii="Arial" w:hAnsi="Arial" w:cs="Arial"/>
          <w:sz w:val="36"/>
          <w:szCs w:val="36"/>
          <w:lang w:val="kk-KZ"/>
        </w:rPr>
        <w:t xml:space="preserve">талқылау бойынша </w:t>
      </w:r>
      <w:r w:rsidR="00117F4B">
        <w:rPr>
          <w:rFonts w:ascii="Arial" w:hAnsi="Arial" w:cs="Arial"/>
          <w:sz w:val="36"/>
          <w:szCs w:val="36"/>
          <w:lang w:val="kk-KZ"/>
        </w:rPr>
        <w:t xml:space="preserve">мүдделі </w:t>
      </w:r>
      <w:r w:rsidRPr="00754D98">
        <w:rPr>
          <w:rFonts w:ascii="Arial" w:hAnsi="Arial" w:cs="Arial"/>
          <w:sz w:val="36"/>
          <w:szCs w:val="36"/>
          <w:lang w:val="kk-KZ"/>
        </w:rPr>
        <w:t>мемлекеттік орган</w:t>
      </w:r>
      <w:r w:rsidR="00117F4B">
        <w:rPr>
          <w:rFonts w:ascii="Arial" w:hAnsi="Arial" w:cs="Arial"/>
          <w:sz w:val="36"/>
          <w:szCs w:val="36"/>
          <w:lang w:val="kk-KZ"/>
        </w:rPr>
        <w:t>дард</w:t>
      </w:r>
      <w:r w:rsidRPr="00754D98">
        <w:rPr>
          <w:rFonts w:ascii="Arial" w:hAnsi="Arial" w:cs="Arial"/>
          <w:sz w:val="36"/>
          <w:szCs w:val="36"/>
          <w:lang w:val="kk-KZ"/>
        </w:rPr>
        <w:t>ың қатысуымен жұмыс тобының отырысы өткізіліп, көтерілген мәселелер бойынша сұрақтарға жауаптар алынды.</w:t>
      </w:r>
    </w:p>
    <w:p w:rsidR="00754D98" w:rsidP="00B34691">
      <w:pPr>
        <w:pStyle w:val="NoSpacing"/>
        <w:spacing w:line="312" w:lineRule="auto"/>
        <w:ind w:firstLine="709"/>
        <w:jc w:val="both"/>
        <w:rPr>
          <w:rFonts w:ascii="Arial" w:hAnsi="Arial" w:cs="Arial"/>
          <w:sz w:val="36"/>
          <w:szCs w:val="36"/>
          <w:lang w:val="kk-KZ"/>
        </w:rPr>
      </w:pPr>
      <w:r w:rsidRPr="00754D98">
        <w:rPr>
          <w:rFonts w:ascii="Arial" w:hAnsi="Arial" w:cs="Arial"/>
          <w:sz w:val="36"/>
          <w:szCs w:val="36"/>
          <w:lang w:val="kk-KZ"/>
        </w:rPr>
        <w:t xml:space="preserve">Осыған байланысты, </w:t>
      </w:r>
      <w:r w:rsidR="00353ACF">
        <w:rPr>
          <w:rFonts w:ascii="Arial" w:hAnsi="Arial" w:cs="Arial"/>
          <w:sz w:val="36"/>
          <w:szCs w:val="36"/>
          <w:lang w:val="kk-KZ"/>
        </w:rPr>
        <w:t>мен осы заң жобасын қолдаймын және б</w:t>
      </w:r>
      <w:r w:rsidRPr="00754D98">
        <w:rPr>
          <w:rFonts w:ascii="Arial" w:hAnsi="Arial" w:cs="Arial"/>
          <w:sz w:val="36"/>
          <w:szCs w:val="36"/>
          <w:lang w:val="kk-KZ"/>
        </w:rPr>
        <w:t>ас комитетке ескертулер</w:t>
      </w:r>
      <w:r w:rsidR="00117F4B">
        <w:rPr>
          <w:rFonts w:ascii="Arial" w:hAnsi="Arial" w:cs="Arial"/>
          <w:sz w:val="36"/>
          <w:szCs w:val="36"/>
          <w:lang w:val="kk-KZ"/>
        </w:rPr>
        <w:t>сіз</w:t>
      </w:r>
      <w:r w:rsidRPr="00754D98">
        <w:rPr>
          <w:rFonts w:ascii="Arial" w:hAnsi="Arial" w:cs="Arial"/>
          <w:sz w:val="36"/>
          <w:szCs w:val="36"/>
          <w:lang w:val="kk-KZ"/>
        </w:rPr>
        <w:t xml:space="preserve"> </w:t>
      </w:r>
      <w:r w:rsidR="00353ACF">
        <w:rPr>
          <w:rFonts w:ascii="Arial" w:hAnsi="Arial" w:cs="Arial"/>
          <w:sz w:val="36"/>
          <w:szCs w:val="36"/>
          <w:lang w:val="kk-KZ"/>
        </w:rPr>
        <w:t xml:space="preserve">қорытындыны </w:t>
      </w:r>
      <w:r w:rsidRPr="00754D98">
        <w:rPr>
          <w:rFonts w:ascii="Arial" w:hAnsi="Arial" w:cs="Arial"/>
          <w:sz w:val="36"/>
          <w:szCs w:val="36"/>
          <w:lang w:val="kk-KZ"/>
        </w:rPr>
        <w:t>жолдауды ұсынамын.</w:t>
      </w:r>
    </w:p>
    <w:p w:rsidR="006E67BA" w:rsidP="00754D98">
      <w:pPr>
        <w:pStyle w:val="NoSpacing"/>
        <w:spacing w:line="288" w:lineRule="auto"/>
        <w:ind w:firstLine="709"/>
        <w:jc w:val="both"/>
        <w:rPr>
          <w:rFonts w:ascii="Arial" w:hAnsi="Arial" w:cs="Arial"/>
          <w:b/>
          <w:bCs/>
          <w:sz w:val="36"/>
          <w:szCs w:val="36"/>
          <w:lang w:val="kk-KZ"/>
        </w:rPr>
      </w:pPr>
      <w:r w:rsidRPr="0090039F">
        <w:rPr>
          <w:rFonts w:ascii="Arial" w:hAnsi="Arial" w:cs="Arial"/>
          <w:b/>
          <w:sz w:val="36"/>
          <w:szCs w:val="36"/>
          <w:lang w:val="kk-KZ"/>
        </w:rPr>
        <w:t>Назарларыңызға</w:t>
      </w:r>
      <w:r w:rsidRPr="0090039F">
        <w:rPr>
          <w:rFonts w:ascii="Arial" w:hAnsi="Arial" w:cs="Arial"/>
          <w:b/>
          <w:bCs/>
          <w:sz w:val="36"/>
          <w:szCs w:val="36"/>
          <w:lang w:val="kk-KZ"/>
        </w:rPr>
        <w:t xml:space="preserve"> рақмет!</w:t>
      </w:r>
    </w:p>
    <w:sectPr w:rsidSect="00C835C9">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1549646"/>
      <w:docPartObj>
        <w:docPartGallery w:val="Page Numbers (Top of Page)"/>
        <w:docPartUnique/>
      </w:docPartObj>
    </w:sdtPr>
    <w:sdtContent>
      <w:p w:rsidR="00C835C9">
        <w:pPr>
          <w:pStyle w:val="Header"/>
          <w:jc w:val="center"/>
        </w:pPr>
        <w:r>
          <w:fldChar w:fldCharType="begin"/>
        </w:r>
        <w:r>
          <w:instrText>PAGE   \* MERGEFORMAT</w:instrText>
        </w:r>
        <w:r>
          <w:fldChar w:fldCharType="separate"/>
        </w:r>
        <w:r w:rsidR="00D854AB">
          <w:rPr>
            <w:noProof/>
          </w:rPr>
          <w:t>2</w:t>
        </w:r>
        <w:r>
          <w:fldChar w:fldCharType="end"/>
        </w:r>
      </w:p>
    </w:sdtContent>
  </w:sdt>
  <w:p w:rsidR="00C8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D1376C"/>
    <w:multiLevelType w:val="hybridMultilevel"/>
    <w:tmpl w:val="CA4442F8"/>
    <w:lvl w:ilvl="0">
      <w:start w:val="1"/>
      <w:numFmt w:val="decimal"/>
      <w:lvlText w:val="%1."/>
      <w:lvlJc w:val="left"/>
      <w:pPr>
        <w:ind w:left="790" w:hanging="360"/>
      </w:pPr>
      <w:rPr>
        <w:rFonts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1">
    <w:nsid w:val="73F31261"/>
    <w:multiLevelType w:val="hybridMultilevel"/>
    <w:tmpl w:val="2244F79A"/>
    <w:lvl w:ilvl="0">
      <w:start w:val="1"/>
      <w:numFmt w:val="decimal"/>
      <w:lvlText w:val="%1."/>
      <w:lvlJc w:val="left"/>
      <w:pPr>
        <w:ind w:left="790" w:hanging="360"/>
      </w:pPr>
      <w:rPr>
        <w:rFonts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FC"/>
    <w:pPr>
      <w:ind w:left="720"/>
      <w:contextualSpacing/>
    </w:pPr>
  </w:style>
  <w:style w:type="paragraph" w:styleId="NoSpacing">
    <w:name w:val="No Spacing"/>
    <w:aliases w:val="Государственный стиль,норма"/>
    <w:link w:val="a"/>
    <w:uiPriority w:val="1"/>
    <w:qFormat/>
    <w:rsid w:val="006E67BA"/>
    <w:pPr>
      <w:spacing w:after="0" w:line="240" w:lineRule="auto"/>
    </w:pPr>
    <w:rPr>
      <w:rFonts w:ascii="Calibri" w:eastAsia="Calibri" w:hAnsi="Calibri" w:cs="Times New Roman"/>
    </w:rPr>
  </w:style>
  <w:style w:type="character" w:customStyle="1" w:styleId="a">
    <w:name w:val="Без интервала Знак"/>
    <w:aliases w:val="Государственный стиль Знак,норма Знак"/>
    <w:link w:val="NoSpacing"/>
    <w:uiPriority w:val="1"/>
    <w:locked/>
    <w:rsid w:val="006E67BA"/>
    <w:rPr>
      <w:rFonts w:ascii="Calibri" w:eastAsia="Calibri" w:hAnsi="Calibri" w:cs="Times New Roman"/>
    </w:rPr>
  </w:style>
  <w:style w:type="paragraph" w:styleId="BodyTextIndent">
    <w:name w:val="Body Text Indent"/>
    <w:basedOn w:val="Normal"/>
    <w:link w:val="a2"/>
    <w:uiPriority w:val="99"/>
    <w:unhideWhenUsed/>
    <w:rsid w:val="006E67BA"/>
    <w:pPr>
      <w:spacing w:after="120"/>
      <w:ind w:left="283"/>
      <w:jc w:val="both"/>
    </w:pPr>
    <w:rPr>
      <w:rFonts w:ascii="Calibri" w:eastAsia="Calibri" w:hAnsi="Calibri" w:cs="Times New Roman"/>
    </w:rPr>
  </w:style>
  <w:style w:type="character" w:customStyle="1" w:styleId="a2">
    <w:name w:val="Основной текст с отступом Знак"/>
    <w:basedOn w:val="DefaultParagraphFont"/>
    <w:link w:val="BodyTextIndent"/>
    <w:uiPriority w:val="99"/>
    <w:rsid w:val="006E67BA"/>
    <w:rPr>
      <w:rFonts w:ascii="Calibri" w:eastAsia="Calibri" w:hAnsi="Calibri" w:cs="Times New Roman"/>
    </w:rPr>
  </w:style>
  <w:style w:type="paragraph" w:styleId="Header">
    <w:name w:val="header"/>
    <w:basedOn w:val="Normal"/>
    <w:link w:val="a3"/>
    <w:uiPriority w:val="99"/>
    <w:unhideWhenUsed/>
    <w:rsid w:val="00C835C9"/>
    <w:pPr>
      <w:tabs>
        <w:tab w:val="center" w:pos="4677"/>
        <w:tab w:val="right" w:pos="9355"/>
      </w:tabs>
      <w:spacing w:after="0" w:line="240" w:lineRule="auto"/>
    </w:pPr>
  </w:style>
  <w:style w:type="character" w:customStyle="1" w:styleId="a3">
    <w:name w:val="Верхний колонтитул Знак"/>
    <w:basedOn w:val="DefaultParagraphFont"/>
    <w:link w:val="Header"/>
    <w:uiPriority w:val="99"/>
    <w:rsid w:val="00C835C9"/>
  </w:style>
  <w:style w:type="paragraph" w:styleId="Footer">
    <w:name w:val="footer"/>
    <w:basedOn w:val="Normal"/>
    <w:link w:val="a4"/>
    <w:uiPriority w:val="99"/>
    <w:unhideWhenUsed/>
    <w:rsid w:val="00C835C9"/>
    <w:pPr>
      <w:tabs>
        <w:tab w:val="center" w:pos="4677"/>
        <w:tab w:val="right" w:pos="9355"/>
      </w:tabs>
      <w:spacing w:after="0" w:line="240" w:lineRule="auto"/>
    </w:pPr>
  </w:style>
  <w:style w:type="character" w:customStyle="1" w:styleId="a4">
    <w:name w:val="Нижний колонтитул Знак"/>
    <w:basedOn w:val="DefaultParagraphFont"/>
    <w:link w:val="Footer"/>
    <w:uiPriority w:val="99"/>
    <w:rsid w:val="00C835C9"/>
  </w:style>
  <w:style w:type="paragraph" w:styleId="BalloonText">
    <w:name w:val="Balloon Text"/>
    <w:basedOn w:val="Normal"/>
    <w:link w:val="a5"/>
    <w:uiPriority w:val="99"/>
    <w:semiHidden/>
    <w:unhideWhenUsed/>
    <w:rsid w:val="00462FFE"/>
    <w:pPr>
      <w:spacing w:after="0" w:line="240" w:lineRule="auto"/>
    </w:pPr>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462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2016-90AD-4F0B-986A-A4EC4D85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