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4C4B0C" w:rsidP="0009663E">
      <w:pPr>
        <w:spacing w:after="0"/>
        <w:jc w:val="center"/>
        <w:rPr>
          <w:rFonts w:ascii="Arial" w:hAnsi="Arial" w:cs="Arial"/>
          <w:i/>
          <w:lang w:val="kk-KZ"/>
        </w:rPr>
      </w:pPr>
      <w:bookmarkStart w:id="0" w:name="_GoBack"/>
      <w:bookmarkEnd w:id="0"/>
      <w:r w:rsidRPr="0009663E">
        <w:rPr>
          <w:rFonts w:ascii="Arial" w:hAnsi="Arial" w:cs="Arial"/>
          <w:b/>
          <w:i/>
          <w:sz w:val="28"/>
          <w:lang w:val="kk-KZ"/>
        </w:rPr>
        <w:t>ҚР</w:t>
      </w:r>
      <w:r w:rsidRPr="0009663E" w:rsidR="0009663E">
        <w:rPr>
          <w:rFonts w:ascii="Arial" w:hAnsi="Arial" w:cs="Arial"/>
          <w:b/>
          <w:i/>
          <w:sz w:val="28"/>
          <w:lang w:val="kk-KZ"/>
        </w:rPr>
        <w:t xml:space="preserve"> </w:t>
      </w:r>
      <w:r w:rsidRPr="0009663E">
        <w:rPr>
          <w:rFonts w:ascii="Arial" w:hAnsi="Arial" w:cs="Arial"/>
          <w:b/>
          <w:i/>
          <w:sz w:val="28"/>
          <w:lang w:val="kk-KZ"/>
        </w:rPr>
        <w:t>Парламенті Сенатының депутаты,</w:t>
      </w:r>
      <w:r w:rsidRPr="0009663E" w:rsidR="0009663E">
        <w:rPr>
          <w:rFonts w:ascii="Arial" w:hAnsi="Arial" w:cs="Arial"/>
          <w:b/>
          <w:i/>
          <w:sz w:val="28"/>
          <w:lang w:val="kk-KZ"/>
        </w:rPr>
        <w:t xml:space="preserve"> </w:t>
      </w:r>
      <w:r w:rsidRPr="0009663E">
        <w:rPr>
          <w:rFonts w:ascii="Arial" w:hAnsi="Arial" w:cs="Arial"/>
          <w:b/>
          <w:i/>
          <w:sz w:val="28"/>
          <w:lang w:val="kk-KZ"/>
        </w:rPr>
        <w:t>Қаржы және бюджет комитетінің мүшесі</w:t>
      </w:r>
      <w:r w:rsidRPr="0009663E" w:rsidR="0009663E">
        <w:rPr>
          <w:rFonts w:ascii="Arial" w:hAnsi="Arial" w:cs="Arial"/>
          <w:b/>
          <w:i/>
          <w:sz w:val="28"/>
          <w:lang w:val="kk-KZ"/>
        </w:rPr>
        <w:t xml:space="preserve"> </w:t>
      </w:r>
      <w:r w:rsidRPr="0009663E">
        <w:rPr>
          <w:rFonts w:ascii="Arial" w:hAnsi="Arial" w:cs="Arial"/>
          <w:b/>
          <w:i/>
          <w:sz w:val="28"/>
          <w:lang w:val="kk-KZ"/>
        </w:rPr>
        <w:t>Б.С.Орынбековтің</w:t>
      </w:r>
      <w:r w:rsidRPr="0009663E" w:rsidR="0009663E">
        <w:rPr>
          <w:rFonts w:ascii="Arial" w:hAnsi="Arial" w:cs="Arial"/>
          <w:i/>
          <w:sz w:val="28"/>
          <w:lang w:val="kk-KZ"/>
        </w:rPr>
        <w:t xml:space="preserve"> </w:t>
      </w:r>
      <w:r w:rsidRPr="0009663E">
        <w:rPr>
          <w:rFonts w:ascii="Arial" w:hAnsi="Arial" w:cs="Arial"/>
          <w:i/>
          <w:sz w:val="24"/>
          <w:lang w:val="kk-KZ"/>
        </w:rPr>
        <w:t>«Қазақстан Республикасының дипломатиялық қызметі туралы» Қазақстан Республикасының Заңына өзгерістер мен толықтырулар енгізу туралы»</w:t>
      </w:r>
      <w:r>
        <w:rPr>
          <w:rFonts w:ascii="Arial" w:hAnsi="Arial" w:cs="Arial"/>
          <w:i/>
          <w:lang w:val="kk-KZ"/>
        </w:rPr>
        <w:t xml:space="preserve"> </w:t>
      </w:r>
      <w:r w:rsidRPr="0009663E">
        <w:rPr>
          <w:rFonts w:ascii="Arial" w:hAnsi="Arial" w:cs="Arial"/>
          <w:b/>
          <w:i/>
          <w:sz w:val="28"/>
          <w:lang w:val="kk-KZ"/>
        </w:rPr>
        <w:t>Қазақстан Республикасы Заңының жобасы бойынша қосымша баяндамасы</w:t>
      </w:r>
    </w:p>
    <w:p w:rsidR="009D1DC3" w:rsidRPr="00E70CC2" w:rsidP="009D1DC3">
      <w:pPr>
        <w:spacing w:after="0" w:line="276" w:lineRule="auto"/>
        <w:ind w:firstLine="709"/>
        <w:jc w:val="right"/>
        <w:rPr>
          <w:rFonts w:ascii="Arial" w:hAnsi="Arial" w:cs="Arial"/>
          <w:i/>
          <w:sz w:val="28"/>
          <w:szCs w:val="28"/>
          <w:lang w:val="kk-KZ"/>
        </w:rPr>
      </w:pPr>
    </w:p>
    <w:p w:rsidR="008E147F" w:rsidRPr="00E70CC2" w:rsidP="009D1DC3">
      <w:pPr>
        <w:spacing w:after="0" w:line="276" w:lineRule="auto"/>
        <w:ind w:firstLine="709"/>
        <w:jc w:val="center"/>
        <w:rPr>
          <w:rFonts w:ascii="Arial" w:hAnsi="Arial" w:cs="Arial"/>
          <w:sz w:val="28"/>
          <w:szCs w:val="28"/>
          <w:lang w:val="kk-KZ"/>
        </w:rPr>
      </w:pPr>
    </w:p>
    <w:p w:rsidR="004C4B0C" w:rsidP="00527F2F">
      <w:pPr>
        <w:jc w:val="center"/>
        <w:rPr>
          <w:rFonts w:ascii="Arial" w:hAnsi="Arial" w:cs="Arial"/>
          <w:b/>
          <w:sz w:val="36"/>
          <w:szCs w:val="28"/>
          <w:lang w:val="kk-KZ"/>
        </w:rPr>
      </w:pPr>
      <w:r>
        <w:rPr>
          <w:rFonts w:ascii="Arial" w:hAnsi="Arial" w:cs="Arial"/>
          <w:b/>
          <w:sz w:val="36"/>
          <w:szCs w:val="28"/>
          <w:lang w:val="kk-KZ"/>
        </w:rPr>
        <w:t>Құрметті Ольга Валентиновна,</w:t>
      </w:r>
    </w:p>
    <w:p w:rsidR="001D730A" w:rsidP="00527F2F">
      <w:pPr>
        <w:spacing w:after="0" w:line="276" w:lineRule="auto"/>
        <w:jc w:val="center"/>
        <w:rPr>
          <w:rFonts w:ascii="Arial" w:hAnsi="Arial" w:cs="Arial"/>
          <w:b/>
          <w:sz w:val="36"/>
          <w:szCs w:val="28"/>
          <w:lang w:val="kk-KZ"/>
        </w:rPr>
      </w:pPr>
      <w:r>
        <w:rPr>
          <w:rFonts w:ascii="Arial" w:hAnsi="Arial" w:cs="Arial"/>
          <w:b/>
          <w:sz w:val="36"/>
          <w:szCs w:val="28"/>
          <w:lang w:val="kk-KZ"/>
        </w:rPr>
        <w:t>Құрметті әріптестер!</w:t>
      </w:r>
    </w:p>
    <w:p w:rsidR="004C4B0C" w:rsidRPr="00D11641" w:rsidP="004C4B0C">
      <w:pPr>
        <w:spacing w:after="0" w:line="276" w:lineRule="auto"/>
        <w:ind w:firstLine="709"/>
        <w:jc w:val="center"/>
        <w:rPr>
          <w:rFonts w:ascii="Arial" w:hAnsi="Arial" w:cs="Arial"/>
          <w:sz w:val="30"/>
          <w:szCs w:val="30"/>
          <w:lang w:val="kk-KZ"/>
        </w:rPr>
      </w:pPr>
    </w:p>
    <w:p w:rsidR="00B63046" w:rsidRPr="00C42105" w:rsidP="001D730A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C42105">
        <w:rPr>
          <w:rFonts w:ascii="Arial" w:hAnsi="Arial" w:cs="Arial"/>
          <w:sz w:val="36"/>
          <w:szCs w:val="36"/>
          <w:lang w:val="kk-KZ"/>
        </w:rPr>
        <w:t>Біріншіден, Қазақстанның Тұңғыш Президенті - Елбасы Нұрсұлтан Назарбаевтың көпвекторлық, теңгерімділік және прагматизм қағидаларын қалыптастырған стратегиялық көзқарасы арқасында</w:t>
      </w:r>
      <w:r w:rsidR="007A3107">
        <w:rPr>
          <w:rFonts w:ascii="Arial" w:hAnsi="Arial" w:cs="Arial"/>
          <w:sz w:val="36"/>
          <w:szCs w:val="36"/>
          <w:lang w:val="kk-KZ"/>
        </w:rPr>
        <w:t xml:space="preserve">, </w:t>
      </w:r>
      <w:r w:rsidRPr="00C42105">
        <w:rPr>
          <w:rFonts w:ascii="Arial" w:hAnsi="Arial" w:cs="Arial"/>
          <w:sz w:val="36"/>
          <w:szCs w:val="36"/>
          <w:lang w:val="kk-KZ"/>
        </w:rPr>
        <w:t>сыртқы алаңда маңызды жетістіктерг</w:t>
      </w:r>
      <w:r w:rsidR="007A3107">
        <w:rPr>
          <w:rFonts w:ascii="Arial" w:hAnsi="Arial" w:cs="Arial"/>
          <w:sz w:val="36"/>
          <w:szCs w:val="36"/>
          <w:lang w:val="kk-KZ"/>
        </w:rPr>
        <w:t>е қол жеткізгенімізді атап өткен жөн деп санаймын</w:t>
      </w:r>
      <w:r w:rsidRPr="00C42105">
        <w:rPr>
          <w:rFonts w:ascii="Arial" w:hAnsi="Arial" w:cs="Arial"/>
          <w:sz w:val="36"/>
          <w:szCs w:val="36"/>
          <w:lang w:val="kk-KZ"/>
        </w:rPr>
        <w:t>.</w:t>
      </w:r>
    </w:p>
    <w:p w:rsidR="00B63046" w:rsidRPr="00C42105" w:rsidP="001D730A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C42105">
        <w:rPr>
          <w:rFonts w:ascii="Arial" w:hAnsi="Arial" w:cs="Arial"/>
          <w:sz w:val="36"/>
          <w:szCs w:val="36"/>
          <w:lang w:val="kk-KZ"/>
        </w:rPr>
        <w:t>Мемлекетіміз халықаралық аренада өзінің субъектілігін бекітіп, әлемнің 186 мемлекеттерімен дипломатиялық қ</w:t>
      </w:r>
      <w:r w:rsidR="007A3107">
        <w:rPr>
          <w:rFonts w:ascii="Arial" w:hAnsi="Arial" w:cs="Arial"/>
          <w:sz w:val="36"/>
          <w:szCs w:val="36"/>
          <w:lang w:val="kk-KZ"/>
        </w:rPr>
        <w:t>арым-қатынас орнатты және</w:t>
      </w:r>
      <w:r w:rsidRPr="00C42105">
        <w:rPr>
          <w:rFonts w:ascii="Arial" w:hAnsi="Arial" w:cs="Arial"/>
          <w:sz w:val="36"/>
          <w:szCs w:val="36"/>
          <w:lang w:val="kk-KZ"/>
        </w:rPr>
        <w:t xml:space="preserve"> олармен геосаяси және геоэкономикалық күйзелістерге тұрақты иммунитеті бар өзара тиімді серіктестік құрды.</w:t>
      </w:r>
    </w:p>
    <w:p w:rsidR="00B63046" w:rsidRPr="00C42105" w:rsidP="00B63046">
      <w:pPr>
        <w:spacing w:after="0" w:line="360" w:lineRule="auto"/>
        <w:ind w:firstLine="709"/>
        <w:jc w:val="both"/>
        <w:rPr>
          <w:rFonts w:ascii="Arial" w:hAnsi="Arial" w:cs="Arial"/>
          <w:sz w:val="36"/>
          <w:szCs w:val="36"/>
          <w:lang w:val="kk-KZ"/>
        </w:rPr>
      </w:pPr>
      <w:r w:rsidRPr="00C42105">
        <w:rPr>
          <w:rFonts w:ascii="Arial" w:hAnsi="Arial" w:cs="Arial"/>
          <w:sz w:val="36"/>
          <w:szCs w:val="36"/>
          <w:lang w:val="kk-KZ"/>
        </w:rPr>
        <w:t>Қазіргі уақытта бұл бағытты Мемлекет басшысы, тәжірибелі дипломат Қасым-Жомарт Кемелұлы Тоқаев сәтті жалғастыруда.</w:t>
      </w:r>
    </w:p>
    <w:p w:rsidR="004C4B0C" w:rsidRPr="004C4B0C" w:rsidP="004C4B0C">
      <w:pPr>
        <w:spacing w:after="0" w:line="336" w:lineRule="auto"/>
        <w:ind w:left="-142" w:firstLine="851"/>
        <w:jc w:val="both"/>
        <w:outlineLvl w:val="0"/>
        <w:rPr>
          <w:rFonts w:ascii="Arial" w:eastAsia="Calibri" w:hAnsi="Arial" w:cs="Arial"/>
          <w:color w:val="000000"/>
          <w:sz w:val="36"/>
          <w:szCs w:val="36"/>
          <w:lang w:val="kk-KZ" w:eastAsia="ru-RU"/>
        </w:rPr>
      </w:pPr>
      <w:r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 xml:space="preserve">Аталаған </w:t>
      </w:r>
      <w:r w:rsidR="00C42105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>З</w:t>
      </w:r>
      <w:r w:rsidR="00527F2F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>аң жобасымен</w:t>
      </w:r>
      <w:r w:rsidR="000A281A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 xml:space="preserve"> </w:t>
      </w:r>
      <w:r w:rsidRPr="004C4B0C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 xml:space="preserve">дипломатиялық қызмет ардагерлеріне ақшалай төлемдерді </w:t>
      </w:r>
      <w:r w:rsidR="00527F2F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>жүргізу</w:t>
      </w:r>
      <w:r w:rsidR="007A3107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 xml:space="preserve">, </w:t>
      </w:r>
      <w:r w:rsidRPr="007A3107" w:rsidR="007A3107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>дипломатиялық қызмет органдары жүйе</w:t>
      </w:r>
      <w:r w:rsidR="007A3107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 xml:space="preserve">сіне ғылыми мекемелерді кіргізу, </w:t>
      </w:r>
      <w:r w:rsidR="00527F2F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 xml:space="preserve">шет елдердегі мекемелердің </w:t>
      </w:r>
      <w:r w:rsidRPr="000A281A" w:rsidR="00527F2F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>шаруашылық қызметі мен қаржылық тәртібіне байланысты мәселелерді жүйеге келтіру</w:t>
      </w:r>
      <w:r w:rsidR="00527F2F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 xml:space="preserve"> және</w:t>
      </w:r>
      <w:r w:rsidRPr="007A3107" w:rsidR="00527F2F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 xml:space="preserve"> </w:t>
      </w:r>
      <w:r w:rsidRPr="007A3107" w:rsidR="007A3107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>«Дипломатиялық пошта» ұғымы</w:t>
      </w:r>
      <w:r w:rsidR="000A281A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 xml:space="preserve"> секілді депломатиялық маңыздылығы жоғары өзгерістерді енгізу</w:t>
      </w:r>
      <w:r w:rsidRPr="007A3107" w:rsidR="007A3107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 xml:space="preserve"> </w:t>
      </w:r>
      <w:r w:rsidR="000A281A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>к</w:t>
      </w:r>
      <w:r w:rsidRPr="004C4B0C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>өздел</w:t>
      </w:r>
      <w:r w:rsidR="000A281A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>іп отыр</w:t>
      </w:r>
      <w:r w:rsidRPr="004C4B0C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>.</w:t>
      </w:r>
    </w:p>
    <w:p w:rsidR="004C4B0C" w:rsidRPr="00C42105" w:rsidP="00C42105">
      <w:pPr>
        <w:spacing w:after="0" w:line="336" w:lineRule="auto"/>
        <w:ind w:left="-142" w:firstLine="851"/>
        <w:jc w:val="both"/>
        <w:outlineLvl w:val="0"/>
        <w:rPr>
          <w:rFonts w:ascii="Arial" w:eastAsia="Calibri" w:hAnsi="Arial" w:cs="Arial"/>
          <w:color w:val="000000"/>
          <w:sz w:val="36"/>
          <w:szCs w:val="36"/>
          <w:lang w:val="kk-KZ" w:eastAsia="ru-RU"/>
        </w:rPr>
      </w:pPr>
      <w:r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>Заң ж</w:t>
      </w:r>
      <w:r w:rsidRPr="00C42105" w:rsidR="00003DA0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>оба</w:t>
      </w:r>
      <w:r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>сын</w:t>
      </w:r>
      <w:r w:rsidRPr="00C42105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 xml:space="preserve"> іске асыру 2021-2023 жылдарға арналған республикалық бюджеттен 183</w:t>
      </w:r>
      <w:r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 xml:space="preserve">,2 </w:t>
      </w:r>
      <w:r w:rsidRPr="00C42105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>м</w:t>
      </w:r>
      <w:r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>лн.</w:t>
      </w:r>
      <w:r w:rsidRPr="00C42105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 xml:space="preserve"> теңге соммасында </w:t>
      </w:r>
      <w:r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>қаржы</w:t>
      </w:r>
      <w:r w:rsidRPr="00C42105">
        <w:rPr>
          <w:rFonts w:ascii="Arial" w:eastAsia="Calibri" w:hAnsi="Arial" w:cs="Arial"/>
          <w:color w:val="000000"/>
          <w:sz w:val="36"/>
          <w:szCs w:val="36"/>
          <w:lang w:val="kk-KZ" w:eastAsia="ru-RU"/>
        </w:rPr>
        <w:t xml:space="preserve"> бөлуді талап етеді.</w:t>
      </w:r>
    </w:p>
    <w:p w:rsidR="0009663E" w:rsidRPr="005F0E3C" w:rsidP="0009663E">
      <w:pPr>
        <w:spacing w:line="312" w:lineRule="auto"/>
        <w:ind w:firstLine="709"/>
        <w:jc w:val="both"/>
        <w:rPr>
          <w:rFonts w:ascii="Arial" w:hAnsi="Arial" w:cs="Arial"/>
          <w:bCs/>
          <w:sz w:val="36"/>
          <w:szCs w:val="36"/>
          <w:lang w:val="kk-KZ"/>
        </w:rPr>
      </w:pPr>
      <w:r>
        <w:rPr>
          <w:rFonts w:ascii="Arial" w:hAnsi="Arial" w:cs="Arial"/>
          <w:bCs/>
          <w:sz w:val="36"/>
          <w:szCs w:val="36"/>
          <w:lang w:val="kk-KZ"/>
        </w:rPr>
        <w:t>Әзірлеуші және мүдделі мемлекеттік органдардың</w:t>
      </w:r>
      <w:r w:rsidRPr="005F0E3C">
        <w:rPr>
          <w:rFonts w:ascii="Arial" w:hAnsi="Arial" w:cs="Arial"/>
          <w:bCs/>
          <w:sz w:val="36"/>
          <w:szCs w:val="36"/>
          <w:lang w:val="kk-KZ"/>
        </w:rPr>
        <w:t xml:space="preserve"> қатысуымен жұмыс тобының отырысы өткізіл</w:t>
      </w:r>
      <w:r>
        <w:rPr>
          <w:rFonts w:ascii="Arial" w:hAnsi="Arial" w:cs="Arial"/>
          <w:bCs/>
          <w:sz w:val="36"/>
          <w:szCs w:val="36"/>
          <w:lang w:val="kk-KZ"/>
        </w:rPr>
        <w:t>іп</w:t>
      </w:r>
      <w:r w:rsidRPr="005F0E3C">
        <w:rPr>
          <w:rFonts w:ascii="Arial" w:hAnsi="Arial" w:cs="Arial"/>
          <w:bCs/>
          <w:sz w:val="36"/>
          <w:szCs w:val="36"/>
          <w:lang w:val="kk-KZ"/>
        </w:rPr>
        <w:t xml:space="preserve">, </w:t>
      </w:r>
      <w:r>
        <w:rPr>
          <w:rFonts w:ascii="Arial" w:hAnsi="Arial" w:cs="Arial"/>
          <w:bCs/>
          <w:sz w:val="36"/>
          <w:szCs w:val="36"/>
          <w:lang w:val="kk-KZ"/>
        </w:rPr>
        <w:t xml:space="preserve">көтерілген </w:t>
      </w:r>
      <w:r w:rsidRPr="005F0E3C">
        <w:rPr>
          <w:rFonts w:ascii="Arial" w:hAnsi="Arial" w:cs="Arial"/>
          <w:bCs/>
          <w:sz w:val="36"/>
          <w:szCs w:val="36"/>
          <w:lang w:val="kk-KZ"/>
        </w:rPr>
        <w:t>мәселелер</w:t>
      </w:r>
      <w:r>
        <w:rPr>
          <w:rFonts w:ascii="Arial" w:hAnsi="Arial" w:cs="Arial"/>
          <w:bCs/>
          <w:sz w:val="36"/>
          <w:szCs w:val="36"/>
          <w:lang w:val="kk-KZ"/>
        </w:rPr>
        <w:t xml:space="preserve"> бойынша сұрақтарға </w:t>
      </w:r>
      <w:r w:rsidRPr="005F0E3C">
        <w:rPr>
          <w:rFonts w:ascii="Arial" w:hAnsi="Arial" w:cs="Arial"/>
          <w:bCs/>
          <w:sz w:val="36"/>
          <w:szCs w:val="36"/>
          <w:lang w:val="kk-KZ"/>
        </w:rPr>
        <w:t>жауаптар алынды.</w:t>
      </w:r>
    </w:p>
    <w:p w:rsidR="0009663E" w:rsidRPr="001E4E16" w:rsidP="0009663E">
      <w:pPr>
        <w:spacing w:line="312" w:lineRule="auto"/>
        <w:ind w:firstLine="709"/>
        <w:jc w:val="both"/>
        <w:rPr>
          <w:rFonts w:ascii="Arial" w:hAnsi="Arial" w:cs="Arial"/>
          <w:bCs/>
          <w:sz w:val="36"/>
          <w:szCs w:val="36"/>
          <w:lang w:val="kk-KZ"/>
        </w:rPr>
      </w:pPr>
      <w:r w:rsidRPr="001E4E16">
        <w:rPr>
          <w:rFonts w:ascii="Arial" w:hAnsi="Arial" w:cs="Arial"/>
          <w:bCs/>
          <w:sz w:val="36"/>
          <w:szCs w:val="36"/>
          <w:lang w:val="kk-KZ"/>
        </w:rPr>
        <w:t>Осыған байланысты, заң жобасын қолда</w:t>
      </w:r>
      <w:r>
        <w:rPr>
          <w:rFonts w:ascii="Arial" w:hAnsi="Arial" w:cs="Arial"/>
          <w:bCs/>
          <w:sz w:val="36"/>
          <w:szCs w:val="36"/>
          <w:lang w:val="kk-KZ"/>
        </w:rPr>
        <w:t xml:space="preserve">п, </w:t>
      </w:r>
      <w:r w:rsidRPr="001E4E16">
        <w:rPr>
          <w:rFonts w:ascii="Arial" w:hAnsi="Arial" w:cs="Arial"/>
          <w:bCs/>
          <w:sz w:val="36"/>
          <w:szCs w:val="36"/>
          <w:lang w:val="kk-KZ"/>
        </w:rPr>
        <w:t>Бас комитетке ескертулер мен ұсыныстарсыз жолдауды ұсынамын.</w:t>
      </w:r>
    </w:p>
    <w:p w:rsidR="004C4B0C" w:rsidP="004C4B0C">
      <w:pPr>
        <w:spacing w:line="312" w:lineRule="auto"/>
        <w:ind w:firstLine="709"/>
        <w:rPr>
          <w:rFonts w:ascii="Times New Roman" w:hAnsi="Times New Roman"/>
          <w:b/>
          <w:sz w:val="36"/>
          <w:szCs w:val="36"/>
          <w:lang w:val="kk-KZ"/>
        </w:rPr>
      </w:pPr>
      <w:r>
        <w:rPr>
          <w:rFonts w:ascii="Arial" w:hAnsi="Arial" w:cs="Arial"/>
          <w:b/>
          <w:bCs/>
          <w:sz w:val="36"/>
          <w:szCs w:val="36"/>
          <w:lang w:val="kk-KZ"/>
        </w:rPr>
        <w:t>Назарларыңызға рақмет!</w:t>
      </w:r>
    </w:p>
    <w:sectPr w:rsidSect="00527F2F">
      <w:headerReference w:type="default" r:id="rId4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646129710"/>
      <w:docPartObj>
        <w:docPartGallery w:val="Page Numbers (Top of Page)"/>
        <w:docPartUnique/>
      </w:docPartObj>
    </w:sdtPr>
    <w:sdtContent>
      <w:p w:rsidR="0009663E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D04">
          <w:rPr>
            <w:noProof/>
          </w:rPr>
          <w:t>2</w:t>
        </w:r>
        <w:r>
          <w:fldChar w:fldCharType="end"/>
        </w:r>
      </w:p>
    </w:sdtContent>
  </w:sdt>
  <w:p w:rsidR="00096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21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212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09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09663E"/>
  </w:style>
  <w:style w:type="paragraph" w:styleId="Footer">
    <w:name w:val="footer"/>
    <w:basedOn w:val="Normal"/>
    <w:link w:val="a1"/>
    <w:uiPriority w:val="99"/>
    <w:unhideWhenUsed/>
    <w:rsid w:val="00096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096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2</cp:revision>
</cp:coreProperties>
</file>