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4975CD">
        <w:tblPrEx>
          <w:tblW w:w="0" w:type="auto"/>
          <w:tblLayout w:type="fixed"/>
          <w:tblCellMar>
            <w:top w:w="0" w:type="dxa"/>
            <w:bottom w:w="0" w:type="dxa"/>
          </w:tblCellMar>
          <w:tblLook w:val="0000"/>
        </w:tblPrEx>
        <w:tc>
          <w:tcPr>
            <w:tcW w:w="9354" w:type="dxa"/>
            <w:shd w:val="clear" w:color="auto" w:fill="auto"/>
          </w:tcPr>
          <w:p w:rsidR="004975CD" w:rsidRPr="004975CD" w:rsidP="008C0D27">
            <w:pPr>
              <w:spacing w:line="240" w:lineRule="auto"/>
              <w:rPr>
                <w:rFonts w:ascii="Times New Roman" w:hAnsi="Times New Roman" w:cs="Times New Roman"/>
                <w:color w:val="0C0000"/>
                <w:sz w:val="24"/>
                <w:szCs w:val="28"/>
              </w:rPr>
            </w:pPr>
            <w:r>
              <w:rPr>
                <w:rFonts w:ascii="Times New Roman" w:hAnsi="Times New Roman" w:cs="Times New Roman"/>
                <w:color w:val="0C0000"/>
                <w:sz w:val="24"/>
                <w:szCs w:val="28"/>
              </w:rPr>
              <w:t>22.10.2021-ғы № 16-13-27Д/С шығыс хаты</w:t>
            </w:r>
          </w:p>
        </w:tc>
      </w:tr>
    </w:tbl>
    <w:p w:rsidR="00675A0C" w:rsidRPr="008C0D27" w:rsidP="008C0D27">
      <w:pPr>
        <w:spacing w:line="240" w:lineRule="auto"/>
        <w:rPr>
          <w:rFonts w:ascii="Times New Roman" w:hAnsi="Times New Roman" w:cs="Times New Roman"/>
          <w:sz w:val="28"/>
          <w:szCs w:val="28"/>
        </w:rPr>
      </w:pPr>
      <w:r>
        <w:rPr>
          <w:rFonts w:ascii="Times New Roman" w:hAnsi="Times New Roman" w:cs="Times New Roman"/>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5.75pt;margin-left:0;margin-top:0;position:absolute;width:472.5pt;z-index:-251658240" o:oleicon="f">
            <v:imagedata r:id="rId5" o:title=""/>
          </v:shape>
          <o:OLEObject Type="Embed" ProgID="CorelDRAW.Graphic.14" ShapeID="_x0000_s1025" DrawAspect="Content" ObjectID="_1696345417" r:id="rId6"/>
        </w:pict>
      </w:r>
    </w:p>
    <w:p w:rsidR="00981538" w:rsidRPr="008C0D27" w:rsidP="008C0D27">
      <w:pPr>
        <w:spacing w:after="0" w:line="240" w:lineRule="auto"/>
        <w:rPr>
          <w:rFonts w:ascii="Times New Roman" w:hAnsi="Times New Roman" w:cs="Times New Roman"/>
          <w:color w:val="31849B" w:themeColor="accent5" w:themeShade="BF"/>
          <w:sz w:val="28"/>
          <w:szCs w:val="28"/>
        </w:rPr>
      </w:pPr>
    </w:p>
    <w:p w:rsidR="00981538" w:rsidRPr="008C0D27" w:rsidP="008C0D27">
      <w:pPr>
        <w:spacing w:after="0" w:line="240" w:lineRule="auto"/>
        <w:rPr>
          <w:rFonts w:ascii="Times New Roman" w:hAnsi="Times New Roman" w:cs="Times New Roman"/>
          <w:color w:val="31849B" w:themeColor="accent5" w:themeShade="BF"/>
          <w:sz w:val="28"/>
          <w:szCs w:val="28"/>
        </w:rPr>
      </w:pPr>
    </w:p>
    <w:p w:rsidR="00981538" w:rsidRPr="008C0D27" w:rsidP="008C0D27">
      <w:pPr>
        <w:spacing w:after="0" w:line="240" w:lineRule="auto"/>
        <w:rPr>
          <w:rFonts w:ascii="Times New Roman" w:hAnsi="Times New Roman" w:cs="Times New Roman"/>
          <w:color w:val="31849B" w:themeColor="accent5" w:themeShade="BF"/>
          <w:sz w:val="28"/>
          <w:szCs w:val="28"/>
        </w:rPr>
      </w:pPr>
    </w:p>
    <w:p w:rsidR="00981538" w:rsidRPr="008C0D27" w:rsidP="008C0D27">
      <w:pPr>
        <w:spacing w:after="0" w:line="240" w:lineRule="auto"/>
        <w:rPr>
          <w:rFonts w:ascii="Times New Roman" w:hAnsi="Times New Roman" w:cs="Times New Roman"/>
          <w:color w:val="31849B" w:themeColor="accent5" w:themeShade="BF"/>
          <w:sz w:val="28"/>
          <w:szCs w:val="28"/>
        </w:rPr>
      </w:pPr>
    </w:p>
    <w:p w:rsidR="00981538" w:rsidRPr="008C0D27" w:rsidP="008C0D27">
      <w:pPr>
        <w:spacing w:after="0" w:line="240" w:lineRule="auto"/>
        <w:rPr>
          <w:rFonts w:ascii="Times New Roman" w:hAnsi="Times New Roman" w:cs="Times New Roman"/>
          <w:color w:val="31849B" w:themeColor="accent5" w:themeShade="BF"/>
          <w:sz w:val="28"/>
          <w:szCs w:val="28"/>
        </w:rPr>
      </w:pPr>
    </w:p>
    <w:p w:rsidR="00D85295" w:rsidRPr="008C0D27" w:rsidP="008C0D27">
      <w:pPr>
        <w:spacing w:after="0" w:line="240" w:lineRule="auto"/>
        <w:rPr>
          <w:rFonts w:ascii="Times New Roman" w:hAnsi="Times New Roman" w:cs="Times New Roman"/>
          <w:color w:val="31849B" w:themeColor="accent5" w:themeShade="BF"/>
          <w:sz w:val="28"/>
          <w:szCs w:val="28"/>
        </w:rPr>
      </w:pPr>
    </w:p>
    <w:p w:rsidR="00981538" w:rsidRPr="008C0D27" w:rsidP="008C0D27">
      <w:pPr>
        <w:spacing w:after="0" w:line="240" w:lineRule="auto"/>
        <w:rPr>
          <w:rFonts w:ascii="Times New Roman" w:hAnsi="Times New Roman" w:cs="Times New Roman"/>
          <w:color w:val="31849B" w:themeColor="accent5" w:themeShade="BF"/>
          <w:sz w:val="28"/>
          <w:szCs w:val="28"/>
        </w:rPr>
      </w:pPr>
    </w:p>
    <w:p w:rsidR="00D85295" w:rsidRPr="008C0D27" w:rsidP="008C0D27">
      <w:pPr>
        <w:spacing w:after="0" w:line="240" w:lineRule="auto"/>
        <w:rPr>
          <w:rFonts w:ascii="Times New Roman" w:hAnsi="Times New Roman" w:cs="Times New Roman"/>
          <w:color w:val="31849B" w:themeColor="accent5" w:themeShade="BF"/>
          <w:sz w:val="28"/>
          <w:szCs w:val="28"/>
        </w:rPr>
      </w:pPr>
    </w:p>
    <w:p w:rsidR="00D85295" w:rsidRPr="008C0D27" w:rsidP="008C0D27">
      <w:pPr>
        <w:spacing w:after="0" w:line="240" w:lineRule="auto"/>
        <w:rPr>
          <w:rFonts w:ascii="Times New Roman" w:hAnsi="Times New Roman" w:cs="Times New Roman"/>
          <w:color w:val="31849B" w:themeColor="accent5" w:themeShade="BF"/>
          <w:sz w:val="28"/>
          <w:szCs w:val="28"/>
        </w:rPr>
      </w:pPr>
    </w:p>
    <w:p w:rsidR="00D85295" w:rsidRPr="008C0D27" w:rsidP="008C0D27">
      <w:pPr>
        <w:spacing w:after="0" w:line="240" w:lineRule="auto"/>
        <w:rPr>
          <w:rFonts w:ascii="Times New Roman" w:hAnsi="Times New Roman" w:cs="Times New Roman"/>
          <w:color w:val="31849B" w:themeColor="accent5" w:themeShade="BF"/>
          <w:sz w:val="28"/>
          <w:szCs w:val="28"/>
        </w:rPr>
      </w:pPr>
    </w:p>
    <w:p w:rsidR="00D85295" w:rsidRPr="008C0D27" w:rsidP="008C0D27">
      <w:pPr>
        <w:spacing w:after="0" w:line="240" w:lineRule="auto"/>
        <w:rPr>
          <w:rFonts w:ascii="Times New Roman" w:hAnsi="Times New Roman" w:cs="Times New Roman"/>
          <w:color w:val="31849B" w:themeColor="accent5" w:themeShade="BF"/>
          <w:sz w:val="28"/>
          <w:szCs w:val="28"/>
        </w:rPr>
      </w:pPr>
    </w:p>
    <w:p w:rsidR="00D85295" w:rsidRPr="008C0D27" w:rsidP="008C0D27">
      <w:pPr>
        <w:spacing w:after="0" w:line="240" w:lineRule="auto"/>
        <w:rPr>
          <w:rFonts w:ascii="Times New Roman" w:hAnsi="Times New Roman" w:cs="Times New Roman"/>
          <w:color w:val="31849B" w:themeColor="accent5" w:themeShade="BF"/>
          <w:sz w:val="28"/>
          <w:szCs w:val="28"/>
        </w:rPr>
      </w:pPr>
    </w:p>
    <w:p w:rsidR="00673657" w:rsidRPr="00673657" w:rsidP="00673657">
      <w:pPr>
        <w:spacing w:after="0" w:line="240" w:lineRule="auto"/>
        <w:ind w:left="6379" w:hanging="6379"/>
        <w:rPr>
          <w:rFonts w:ascii="Times New Roman" w:hAnsi="Times New Roman" w:cs="Times New Roman"/>
          <w:i/>
          <w:sz w:val="28"/>
          <w:szCs w:val="28"/>
          <w:u w:val="single"/>
          <w:lang w:val="kk-KZ"/>
        </w:rPr>
      </w:pPr>
    </w:p>
    <w:p w:rsidR="00835550" w:rsidP="000A40D7">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Қазақстан Республикасының</w:t>
      </w:r>
      <w:r w:rsidRPr="008C0D27">
        <w:rPr>
          <w:rFonts w:ascii="Times New Roman" w:hAnsi="Times New Roman" w:cs="Times New Roman"/>
          <w:b/>
          <w:sz w:val="28"/>
          <w:szCs w:val="28"/>
          <w:lang w:val="kk-KZ"/>
        </w:rPr>
        <w:t xml:space="preserve"> </w:t>
      </w:r>
    </w:p>
    <w:p w:rsidR="000A40D7" w:rsidRPr="008C0D27" w:rsidP="000A40D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Премьер - Министрі</w:t>
      </w:r>
    </w:p>
    <w:p w:rsidR="00835550" w:rsidP="000A40D7">
      <w:pPr>
        <w:spacing w:after="0" w:line="240" w:lineRule="auto"/>
        <w:ind w:left="6379"/>
        <w:rPr>
          <w:rFonts w:ascii="Times New Roman" w:hAnsi="Times New Roman" w:cs="Times New Roman"/>
          <w:b/>
          <w:sz w:val="28"/>
          <w:szCs w:val="28"/>
          <w:lang w:val="kk-KZ"/>
        </w:rPr>
      </w:pPr>
      <w:r>
        <w:rPr>
          <w:rFonts w:ascii="Times New Roman" w:hAnsi="Times New Roman" w:cs="Times New Roman"/>
          <w:b/>
          <w:sz w:val="28"/>
          <w:szCs w:val="28"/>
          <w:lang w:val="kk-KZ"/>
        </w:rPr>
        <w:t>А.Ұ. МАМИНГЕ</w:t>
      </w:r>
    </w:p>
    <w:p w:rsidR="00835550" w:rsidRPr="008C0D27" w:rsidP="00015B1C">
      <w:pPr>
        <w:spacing w:after="0" w:line="240" w:lineRule="auto"/>
        <w:rPr>
          <w:rFonts w:ascii="Times New Roman" w:hAnsi="Times New Roman" w:cs="Times New Roman"/>
          <w:sz w:val="28"/>
          <w:szCs w:val="28"/>
          <w:lang w:val="kk-KZ"/>
        </w:rPr>
      </w:pPr>
    </w:p>
    <w:p w:rsidR="002B6322" w:rsidRPr="008C0D27" w:rsidP="00015B1C">
      <w:pPr>
        <w:spacing w:after="0" w:line="240" w:lineRule="auto"/>
        <w:jc w:val="both"/>
        <w:rPr>
          <w:rFonts w:ascii="Times New Roman" w:hAnsi="Times New Roman" w:cs="Times New Roman"/>
          <w:sz w:val="28"/>
          <w:szCs w:val="28"/>
          <w:lang w:val="kk-KZ"/>
        </w:rPr>
      </w:pPr>
    </w:p>
    <w:p w:rsidR="00EF132E" w:rsidRPr="00C12874" w:rsidP="00EF132E">
      <w:pPr>
        <w:spacing w:after="0" w:line="240" w:lineRule="auto"/>
        <w:ind w:firstLine="709"/>
        <w:contextualSpacing/>
        <w:jc w:val="center"/>
        <w:rPr>
          <w:rFonts w:ascii="Times New Roman" w:hAnsi="Times New Roman" w:cs="Times New Roman"/>
          <w:b/>
          <w:sz w:val="28"/>
          <w:szCs w:val="36"/>
          <w:lang w:val="kk-KZ"/>
        </w:rPr>
      </w:pPr>
      <w:r w:rsidRPr="00C12874">
        <w:rPr>
          <w:rFonts w:ascii="Times New Roman" w:hAnsi="Times New Roman" w:cs="Times New Roman"/>
          <w:b/>
          <w:sz w:val="28"/>
          <w:szCs w:val="36"/>
          <w:lang w:val="kk-KZ"/>
        </w:rPr>
        <w:t>Құрметті Асқар Ұзақбайұлы!</w:t>
      </w:r>
    </w:p>
    <w:p w:rsidR="00C920A2" w:rsidP="008C0D27">
      <w:pPr>
        <w:spacing w:after="0" w:line="240" w:lineRule="auto"/>
        <w:jc w:val="both"/>
        <w:rPr>
          <w:rFonts w:ascii="Times New Roman" w:hAnsi="Times New Roman" w:cs="Times New Roman"/>
          <w:lang w:val="kk-KZ"/>
        </w:rPr>
      </w:pP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Бүкіл әлемдік пандемияның салдарынан халықаралық туризм </w:t>
      </w:r>
      <w:r>
        <w:rPr>
          <w:rFonts w:ascii="Times New Roman" w:hAnsi="Times New Roman" w:cs="Times New Roman"/>
          <w:sz w:val="28"/>
          <w:szCs w:val="28"/>
          <w:lang w:val="kk-KZ"/>
        </w:rPr>
        <w:t xml:space="preserve">                     </w:t>
      </w:r>
      <w:r w:rsidRPr="00F871E9">
        <w:rPr>
          <w:rFonts w:ascii="Times New Roman" w:hAnsi="Times New Roman" w:cs="Times New Roman"/>
          <w:sz w:val="28"/>
          <w:szCs w:val="28"/>
          <w:lang w:val="kk-KZ"/>
        </w:rPr>
        <w:t xml:space="preserve">2020 жылы 74% дейін қысқарды.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Қазақстанда туризм саласының дамуына ерекше көңіл бөлініп, жаңа мүмкіндіктер ашылды.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Статистика деректері бойынша 2020 жылы еліміздегі орналастыру орындарында 3,5 млн. адамға қызмет көрсетілді.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Мәселен, Алматы облысы әкімдігінің деректері бойынша </w:t>
      </w:r>
      <w:r>
        <w:rPr>
          <w:rFonts w:ascii="Times New Roman" w:hAnsi="Times New Roman" w:cs="Times New Roman"/>
          <w:sz w:val="28"/>
          <w:szCs w:val="28"/>
          <w:lang w:val="kk-KZ"/>
        </w:rPr>
        <w:t xml:space="preserve">                            </w:t>
      </w:r>
      <w:r w:rsidRPr="00F871E9">
        <w:rPr>
          <w:rFonts w:ascii="Times New Roman" w:hAnsi="Times New Roman" w:cs="Times New Roman"/>
          <w:sz w:val="28"/>
          <w:szCs w:val="28"/>
          <w:lang w:val="kk-KZ"/>
        </w:rPr>
        <w:t xml:space="preserve">2021 жылдың 1 қазанына дейінгі аралықта облысқа 2,2 млн. адам келген, оның ішінде 60% Алакөл көлінің жағалауында, 23% облыс аумағында орналасқан бес ұлттық паркте демалды. Бұл, қазақстандық мемлекеттік ұлттық табиғи парктерге келетін барлық туристік ағынның 76%  құрайды.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Соңғы үш жылда Алматы облысында 116 жаңа орналастыру объектілері пайдалануға берілді, 142 млрд. теңге жеке инвестициялар салынды. </w:t>
      </w:r>
      <w:r w:rsidR="00DF355C">
        <w:rPr>
          <w:rFonts w:ascii="Times New Roman" w:hAnsi="Times New Roman" w:cs="Times New Roman"/>
          <w:sz w:val="28"/>
          <w:szCs w:val="28"/>
          <w:lang w:val="kk-KZ"/>
        </w:rPr>
        <w:t xml:space="preserve">                           </w:t>
      </w:r>
      <w:r w:rsidRPr="00F871E9">
        <w:rPr>
          <w:rFonts w:ascii="Times New Roman" w:hAnsi="Times New Roman" w:cs="Times New Roman"/>
          <w:sz w:val="28"/>
          <w:szCs w:val="28"/>
          <w:lang w:val="kk-KZ"/>
        </w:rPr>
        <w:t xml:space="preserve">2021 жылы республикалық және облыстық бюджет қаражаты есебінен </w:t>
      </w:r>
      <w:r w:rsidR="00DF355C">
        <w:rPr>
          <w:rFonts w:ascii="Times New Roman" w:hAnsi="Times New Roman" w:cs="Times New Roman"/>
          <w:sz w:val="28"/>
          <w:szCs w:val="28"/>
          <w:lang w:val="kk-KZ"/>
        </w:rPr>
        <w:t xml:space="preserve">                       </w:t>
      </w:r>
      <w:r w:rsidRPr="00F871E9">
        <w:rPr>
          <w:rFonts w:ascii="Times New Roman" w:hAnsi="Times New Roman" w:cs="Times New Roman"/>
          <w:sz w:val="28"/>
          <w:szCs w:val="28"/>
          <w:lang w:val="kk-KZ"/>
        </w:rPr>
        <w:t xml:space="preserve">80 млрд. теңгеден асатын жобаларды жүзеге асыру қарастырылған.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Алайда, Алматы облысында туризм саласын дамыту бойынша бірқатар мәселелерді шешу қажеттілігі туындап отыр, атап айтқанда: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1) тау шаңғы курорттарына қар жаудыру жүйелерінің жұмыс жасауы үшін су тарту мәселесі. Алматы тау кластерінің Талғар локациясындағы расталған су қоры елді мекендер мен жұмыс жасап тұрған туризм </w:t>
      </w:r>
      <w:r w:rsidRPr="00F871E9">
        <w:rPr>
          <w:rFonts w:ascii="Times New Roman" w:hAnsi="Times New Roman" w:cs="Times New Roman"/>
          <w:sz w:val="28"/>
          <w:szCs w:val="28"/>
          <w:lang w:val="kk-KZ"/>
        </w:rPr>
        <w:t xml:space="preserve">объектілерінің ғана қажеттілігін жабады. Осыған байланысты, қосылып жатқан объектілер мен перспективалы тау шаңғысы және басқа курорттардың қажеттіліктері үшін су қорына гидрогеологиялық зерттеулер жүргізу қажет. Шарын локациясындағы ыстық бұлақтардың соңғы гидрогеологиялық зерттеулері 1985 жылы өткізілгенін атап кеткен жөн. Ал, қазіргі кезде орын алып отырған ұңғымаларды бақылаусыз бұрғылау минералды су қорларының тартылуына әкелуі мүмкін;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2)</w:t>
      </w:r>
      <w:r w:rsidRPr="00F871E9">
        <w:rPr>
          <w:rFonts w:ascii="Times New Roman" w:hAnsi="Times New Roman" w:cs="Times New Roman"/>
          <w:sz w:val="28"/>
          <w:szCs w:val="28"/>
          <w:lang w:val="kk-KZ"/>
        </w:rPr>
        <w:tab/>
        <w:t xml:space="preserve">аумақтардың рекреациялық жүктемесінің рұқсат етілген нормаларын сақтау мақсатында, ұлттық парктер қызметінің әлемдік тәжірибесіне сәйкес, парктерге келуге арналған күн сайынғы квоталарды бөлу тетігі арқылы туристік ағындарды реттеу есебінен антропогендік әсерді азайтумен қатар, туристік өнімнің құндылығын арттыруға, инфрақұрылымға жыл бойғы жүктемені бөлуге, қаржыландыруды жоспарлауға және адами ресурстарды тартуға мүмкіндік береді;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3) Алакөл көлінің жағалауында инженерлік инфрақұрылымды дамыту маңызды болып отыр. Қолданыстағы электрмен жабдықтау желісінің шекті жүктемесінің төмендігіне байланысты, 2021 жылдың жазғы маусымында жүктеме 6,72 МВт (мегаватт) құрады, ал шекті жүктеме 5,5 МВт. болғандықтан кейбір жерлерде электр қуаты тапшы болды. Сондықтан, «Оңтүстік - шығыс аумақты электрмен жабдықтау» жобасына сәйкес Ақтоғай станциясынан жалпы ұзындығы  272,6 км (ЭБЖ-220 кВ) электр беру желілерін және (№195 «Ақши» ҚС 2х4000 кВА-дан 2х6300 кВА-ға күштік) трансформаторлардың қуатын ұлғайту қажет;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4) туристік объектілерде ұялы байланыс операторларының станциялары болғанымен, олардың қуаты бүкіл Алакөл жағалауын           қамти алмайды. Осы орайда, ұялы байланыс операторлары станцияларының ауқымын арттыру, туризм объектілері үшін жеңілдікті бағалармен жоғары жылдамдықта интернет желілерін жүргізу жолдарын қарастыру керек;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5) Алакөл жағалауында қоғамдық қауіпсіздікті бейнекамералармен қамтамасыз етумен қатар, демалушылардың денсаулығы мен өміріне көлдегі жүзу құралдарының бақылаусыз қозғалысы қауіп төндіруде. Сондықтан, қозғалысты бақылау жөніндегі инспекторлардың маусым кезінде штат бірліктерін бөлу маңызды;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6) Балқаш көлі жағажайлық демалыстың ең танымал бағыты болып табылады. Қазіргі кезде, осы аумақты дамытуға қатысты бас жоспар әзірленген. Алайда, инфрақұрылымдық мәселелер шешімін таппай отыр. </w:t>
      </w:r>
    </w:p>
    <w:p w:rsidR="00F871E9" w:rsidRPr="00F871E9" w:rsidP="00354E63">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Жоғарыда аталған туристік объектілерге бару үшін халықтың басым көпшілігі автокөлік құралдарын пайдаланады, ал «Талдықорған - Өскемен», </w:t>
      </w:r>
      <w:r w:rsidRPr="00F871E9">
        <w:rPr>
          <w:rFonts w:ascii="Times New Roman" w:hAnsi="Times New Roman" w:cs="Times New Roman"/>
          <w:sz w:val="28"/>
          <w:szCs w:val="28"/>
          <w:lang w:val="kk-KZ"/>
        </w:rPr>
        <w:t xml:space="preserve">«Үшарал - Достық» және «Талдықорған - Балқаш» автокөлік жолдары құрылысының созылуына байланысты жол жүрушілер қиындық көруде.  </w:t>
      </w:r>
    </w:p>
    <w:p w:rsidR="009C2BB7" w:rsidP="009C2BB7">
      <w:pPr>
        <w:spacing w:after="0"/>
        <w:ind w:firstLine="709"/>
        <w:jc w:val="both"/>
        <w:rPr>
          <w:rFonts w:ascii="Times New Roman" w:hAnsi="Times New Roman" w:cs="Times New Roman"/>
          <w:sz w:val="28"/>
          <w:szCs w:val="28"/>
          <w:lang w:val="kk-KZ"/>
        </w:rPr>
      </w:pPr>
      <w:r w:rsidRPr="00F871E9">
        <w:rPr>
          <w:rFonts w:ascii="Times New Roman" w:hAnsi="Times New Roman" w:cs="Times New Roman"/>
          <w:sz w:val="28"/>
          <w:szCs w:val="28"/>
          <w:lang w:val="kk-KZ"/>
        </w:rPr>
        <w:t xml:space="preserve">Жоғарыда айтылғандарды ескере отырып, көбінесе елді мекендерден тыс орналасқан туристік объектілерді дамыту үшін Қазақстан Республикасының Үкіметі кешенді түрде шаралар қабылдау қажет деп санаймыз. </w:t>
      </w:r>
    </w:p>
    <w:p w:rsidR="009C2BB7" w:rsidRPr="00F871E9" w:rsidP="009C2BB7">
      <w:pPr>
        <w:spacing w:after="0"/>
        <w:ind w:firstLine="709"/>
        <w:jc w:val="both"/>
        <w:rPr>
          <w:rFonts w:ascii="Times New Roman" w:hAnsi="Times New Roman" w:cs="Times New Roman"/>
          <w:sz w:val="28"/>
          <w:szCs w:val="28"/>
          <w:lang w:val="kk-KZ"/>
        </w:rPr>
      </w:pPr>
      <w:r w:rsidRPr="009C2BB7">
        <w:rPr>
          <w:rFonts w:ascii="Times New Roman" w:hAnsi="Times New Roman" w:cs="Times New Roman"/>
          <w:sz w:val="28"/>
          <w:szCs w:val="28"/>
          <w:lang w:val="kk-KZ"/>
        </w:rPr>
        <w:t>Мәселенің маңыздылығы мен өзектілігіне байланысты</w:t>
      </w:r>
      <w:r w:rsidR="001B17AA">
        <w:rPr>
          <w:rFonts w:ascii="Times New Roman" w:hAnsi="Times New Roman" w:cs="Times New Roman"/>
          <w:sz w:val="28"/>
          <w:szCs w:val="28"/>
          <w:lang w:val="kk-KZ"/>
        </w:rPr>
        <w:t>, т</w:t>
      </w:r>
      <w:r w:rsidRPr="00F871E9">
        <w:rPr>
          <w:rFonts w:ascii="Times New Roman" w:hAnsi="Times New Roman" w:cs="Times New Roman"/>
          <w:sz w:val="28"/>
          <w:szCs w:val="28"/>
          <w:lang w:val="kk-KZ"/>
        </w:rPr>
        <w:t xml:space="preserve">уризм саласындағы проблемаларды «Қазақстанның ішкі туризімін дамыту - уақыт талабы» тақырыбына арналған Парламенттік тыңдауда келесі жылдың басында Сенат қабырғасында қарау жоспарланып отыр. </w:t>
      </w:r>
    </w:p>
    <w:p w:rsidR="00F871E9" w:rsidRPr="00F871E9" w:rsidP="00354E63">
      <w:pPr>
        <w:spacing w:after="0"/>
        <w:ind w:firstLine="709"/>
        <w:jc w:val="both"/>
        <w:rPr>
          <w:rFonts w:ascii="Times New Roman" w:hAnsi="Times New Roman" w:cs="Times New Roman"/>
          <w:sz w:val="28"/>
          <w:szCs w:val="28"/>
          <w:lang w:val="kk-KZ"/>
        </w:rPr>
      </w:pPr>
    </w:p>
    <w:p w:rsidR="00F871E9" w:rsidRPr="00F871E9" w:rsidP="00354E63">
      <w:pPr>
        <w:spacing w:after="0" w:line="240" w:lineRule="auto"/>
        <w:ind w:firstLine="709"/>
        <w:jc w:val="both"/>
        <w:rPr>
          <w:rFonts w:ascii="Times New Roman" w:hAnsi="Times New Roman" w:cs="Times New Roman"/>
          <w:sz w:val="28"/>
          <w:szCs w:val="28"/>
          <w:lang w:val="kk-KZ"/>
        </w:rPr>
      </w:pPr>
    </w:p>
    <w:p w:rsidR="00F871E9" w:rsidRPr="00F871E9" w:rsidP="00F871E9">
      <w:pPr>
        <w:spacing w:after="0" w:line="240" w:lineRule="auto"/>
        <w:jc w:val="both"/>
        <w:rPr>
          <w:rFonts w:ascii="Times New Roman" w:hAnsi="Times New Roman" w:cs="Times New Roman"/>
          <w:sz w:val="28"/>
          <w:szCs w:val="28"/>
          <w:lang w:val="kk-KZ"/>
        </w:rPr>
      </w:pPr>
    </w:p>
    <w:p w:rsidR="00F871E9" w:rsidRPr="00354E63" w:rsidP="00354E63">
      <w:pPr>
        <w:spacing w:after="0" w:line="240" w:lineRule="auto"/>
        <w:ind w:firstLine="709"/>
        <w:jc w:val="both"/>
        <w:rPr>
          <w:rFonts w:ascii="Times New Roman" w:hAnsi="Times New Roman" w:cs="Times New Roman"/>
          <w:b/>
          <w:sz w:val="28"/>
          <w:szCs w:val="28"/>
          <w:lang w:val="kk-KZ"/>
        </w:rPr>
      </w:pPr>
      <w:r w:rsidRPr="00354E63">
        <w:rPr>
          <w:rFonts w:ascii="Times New Roman" w:hAnsi="Times New Roman" w:cs="Times New Roman"/>
          <w:b/>
          <w:sz w:val="28"/>
          <w:szCs w:val="28"/>
          <w:lang w:val="kk-KZ"/>
        </w:rPr>
        <w:t xml:space="preserve">Құрметпен, </w:t>
      </w: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t xml:space="preserve">    </w:t>
      </w:r>
      <w:r w:rsidRPr="00354E63" w:rsidR="00600EBA">
        <w:rPr>
          <w:rFonts w:ascii="Times New Roman" w:hAnsi="Times New Roman" w:cs="Times New Roman"/>
          <w:b/>
          <w:sz w:val="28"/>
          <w:szCs w:val="28"/>
          <w:lang w:val="kk-KZ"/>
        </w:rPr>
        <w:t>Н</w:t>
      </w:r>
      <w:r w:rsidRPr="00ED14B6" w:rsidR="00600EBA">
        <w:rPr>
          <w:rFonts w:ascii="Times New Roman" w:hAnsi="Times New Roman" w:cs="Times New Roman"/>
          <w:b/>
          <w:color w:val="000000" w:themeColor="text1"/>
          <w:sz w:val="28"/>
          <w:szCs w:val="28"/>
          <w:lang w:val="kk-KZ"/>
        </w:rPr>
        <w:t>. ӘБДІРОВ</w:t>
      </w:r>
      <w:r w:rsidRPr="00354E63" w:rsidR="00600EBA">
        <w:rPr>
          <w:rFonts w:ascii="Times New Roman" w:hAnsi="Times New Roman" w:cs="Times New Roman"/>
          <w:b/>
          <w:sz w:val="28"/>
          <w:szCs w:val="28"/>
          <w:lang w:val="kk-KZ"/>
        </w:rPr>
        <w:t xml:space="preserve"> </w:t>
      </w:r>
    </w:p>
    <w:p w:rsidR="00F871E9" w:rsidRPr="00ED14B6" w:rsidP="00354E63">
      <w:pPr>
        <w:spacing w:after="0" w:line="240" w:lineRule="auto"/>
        <w:ind w:left="1021"/>
        <w:jc w:val="both"/>
        <w:rPr>
          <w:rFonts w:ascii="Times New Roman" w:hAnsi="Times New Roman" w:cs="Times New Roman"/>
          <w:b/>
          <w:color w:val="000000" w:themeColor="text1"/>
          <w:sz w:val="28"/>
          <w:szCs w:val="28"/>
          <w:lang w:val="kk-KZ"/>
        </w:rPr>
      </w:pP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r>
      <w:r w:rsidRPr="00354E63" w:rsidR="00354E63">
        <w:rPr>
          <w:rFonts w:ascii="Times New Roman" w:hAnsi="Times New Roman" w:cs="Times New Roman"/>
          <w:b/>
          <w:sz w:val="28"/>
          <w:szCs w:val="28"/>
          <w:lang w:val="kk-KZ"/>
        </w:rPr>
        <w:tab/>
      </w:r>
      <w:r w:rsidRPr="00354E63" w:rsidR="00354E63">
        <w:rPr>
          <w:rFonts w:ascii="Times New Roman" w:hAnsi="Times New Roman" w:cs="Times New Roman"/>
          <w:b/>
          <w:sz w:val="28"/>
          <w:szCs w:val="28"/>
          <w:lang w:val="kk-KZ"/>
        </w:rPr>
        <w:tab/>
      </w:r>
      <w:r w:rsidRPr="00354E63" w:rsidR="00354E63">
        <w:rPr>
          <w:rFonts w:ascii="Times New Roman" w:hAnsi="Times New Roman" w:cs="Times New Roman"/>
          <w:b/>
          <w:sz w:val="28"/>
          <w:szCs w:val="28"/>
          <w:lang w:val="kk-KZ"/>
        </w:rPr>
        <w:tab/>
      </w:r>
      <w:r w:rsidRPr="00354E63" w:rsidR="00354E63">
        <w:rPr>
          <w:rFonts w:ascii="Times New Roman" w:hAnsi="Times New Roman" w:cs="Times New Roman"/>
          <w:b/>
          <w:sz w:val="28"/>
          <w:szCs w:val="28"/>
          <w:lang w:val="kk-KZ"/>
        </w:rPr>
        <w:tab/>
      </w:r>
      <w:r w:rsidRPr="00354E63">
        <w:rPr>
          <w:rFonts w:ascii="Times New Roman" w:hAnsi="Times New Roman" w:cs="Times New Roman"/>
          <w:b/>
          <w:sz w:val="28"/>
          <w:szCs w:val="28"/>
          <w:lang w:val="kk-KZ"/>
        </w:rPr>
        <w:tab/>
        <w:t xml:space="preserve">    </w:t>
      </w:r>
      <w:r w:rsidRPr="00354E63" w:rsidR="00600EBA">
        <w:rPr>
          <w:rFonts w:ascii="Times New Roman" w:hAnsi="Times New Roman" w:cs="Times New Roman"/>
          <w:b/>
          <w:sz w:val="28"/>
          <w:szCs w:val="28"/>
          <w:lang w:val="kk-KZ"/>
        </w:rPr>
        <w:t>С. ДҮЙСЕМБИНОВ</w:t>
      </w:r>
    </w:p>
    <w:p w:rsidR="00637D37" w:rsidRPr="00ED14B6" w:rsidP="00600EBA">
      <w:pPr>
        <w:spacing w:after="0" w:line="240" w:lineRule="auto"/>
        <w:ind w:left="1021"/>
        <w:jc w:val="right"/>
        <w:rPr>
          <w:rFonts w:ascii="Times New Roman" w:hAnsi="Times New Roman" w:cs="Times New Roman"/>
          <w:b/>
          <w:color w:val="000000" w:themeColor="text1"/>
          <w:sz w:val="28"/>
          <w:szCs w:val="28"/>
          <w:lang w:val="kk-KZ"/>
        </w:rPr>
      </w:pPr>
    </w:p>
    <w:p w:rsidR="00F871E9" w:rsidRPr="00ED14B6" w:rsidP="00F871E9">
      <w:pPr>
        <w:spacing w:after="0" w:line="240" w:lineRule="auto"/>
        <w:jc w:val="both"/>
        <w:rPr>
          <w:rFonts w:ascii="Times New Roman" w:hAnsi="Times New Roman" w:cs="Times New Roman"/>
          <w:b/>
          <w:color w:val="000000" w:themeColor="text1"/>
          <w:sz w:val="28"/>
          <w:szCs w:val="28"/>
          <w:lang w:val="kk-KZ"/>
        </w:rPr>
      </w:pPr>
      <w:r w:rsidRPr="00ED14B6">
        <w:rPr>
          <w:rFonts w:ascii="Times New Roman" w:hAnsi="Times New Roman" w:cs="Times New Roman"/>
          <w:b/>
          <w:color w:val="000000" w:themeColor="text1"/>
          <w:sz w:val="28"/>
          <w:szCs w:val="28"/>
          <w:lang w:val="kk-KZ"/>
        </w:rPr>
        <w:tab/>
        <w:t xml:space="preserve">    </w:t>
      </w:r>
    </w:p>
    <w:p w:rsidR="00C920A2" w:rsidRPr="00ED14B6" w:rsidP="008C0D27">
      <w:pPr>
        <w:spacing w:after="0" w:line="240" w:lineRule="auto"/>
        <w:jc w:val="both"/>
        <w:rPr>
          <w:rFonts w:ascii="Times New Roman" w:hAnsi="Times New Roman" w:cs="Times New Roman"/>
          <w:color w:val="000000" w:themeColor="text1"/>
          <w:sz w:val="28"/>
          <w:szCs w:val="28"/>
          <w:lang w:val="kk-KZ"/>
        </w:rPr>
      </w:pPr>
    </w:p>
    <w:p w:rsidR="00C920A2" w:rsidRPr="00ED14B6" w:rsidP="008C0D27">
      <w:pPr>
        <w:spacing w:after="0" w:line="240" w:lineRule="auto"/>
        <w:jc w:val="both"/>
        <w:rPr>
          <w:rFonts w:ascii="Times New Roman" w:hAnsi="Times New Roman" w:cs="Times New Roman"/>
          <w:color w:val="000000" w:themeColor="text1"/>
          <w:sz w:val="28"/>
          <w:szCs w:val="28"/>
          <w:lang w:val="kk-KZ"/>
        </w:rPr>
      </w:pPr>
    </w:p>
    <w:p w:rsidR="00C920A2" w:rsidRPr="00ED14B6" w:rsidP="008C0D27">
      <w:pPr>
        <w:spacing w:after="0" w:line="240" w:lineRule="auto"/>
        <w:jc w:val="both"/>
        <w:rPr>
          <w:rFonts w:ascii="Times New Roman" w:hAnsi="Times New Roman" w:cs="Times New Roman"/>
          <w:color w:val="000000" w:themeColor="text1"/>
          <w:lang w:val="kk-KZ"/>
        </w:rPr>
      </w:pPr>
    </w:p>
    <w:p w:rsidR="00C920A2" w:rsidP="008C0D27">
      <w:pPr>
        <w:spacing w:after="0" w:line="240" w:lineRule="auto"/>
        <w:jc w:val="both"/>
        <w:rPr>
          <w:rFonts w:ascii="Times New Roman" w:hAnsi="Times New Roman" w:cs="Times New Roman"/>
          <w:lang w:val="kk-KZ"/>
        </w:rPr>
      </w:pPr>
    </w:p>
    <w:p w:rsidR="00C920A2" w:rsidP="008C0D27">
      <w:pPr>
        <w:spacing w:after="0" w:line="240" w:lineRule="auto"/>
        <w:jc w:val="both"/>
        <w:rPr>
          <w:rFonts w:ascii="Times New Roman" w:hAnsi="Times New Roman" w:cs="Times New Roman"/>
          <w:lang w:val="kk-KZ"/>
        </w:rPr>
      </w:pPr>
    </w:p>
    <w:p w:rsidR="00C920A2" w:rsidP="008C0D27">
      <w:pPr>
        <w:spacing w:after="0" w:line="240" w:lineRule="auto"/>
        <w:jc w:val="both"/>
        <w:rPr>
          <w:rFonts w:ascii="Times New Roman" w:hAnsi="Times New Roman" w:cs="Times New Roman"/>
          <w:lang w:val="kk-KZ"/>
        </w:rPr>
      </w:pPr>
    </w:p>
    <w:p w:rsidR="00C920A2" w:rsidP="008C0D27">
      <w:pPr>
        <w:spacing w:after="0" w:line="240" w:lineRule="auto"/>
        <w:jc w:val="both"/>
        <w:rPr>
          <w:rFonts w:ascii="Times New Roman" w:hAnsi="Times New Roman" w:cs="Times New Roman"/>
          <w:lang w:val="kk-KZ"/>
        </w:rPr>
      </w:pPr>
    </w:p>
    <w:p w:rsidR="00C920A2" w:rsidP="008C0D27">
      <w:pPr>
        <w:spacing w:after="0" w:line="240" w:lineRule="auto"/>
        <w:jc w:val="both"/>
        <w:rPr>
          <w:rFonts w:ascii="Times New Roman" w:hAnsi="Times New Roman" w:cs="Times New Roman"/>
          <w:lang w:val="kk-KZ"/>
        </w:rPr>
      </w:pPr>
    </w:p>
    <w:p w:rsidR="00C920A2"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354E63" w:rsidP="008C0D27">
      <w:pPr>
        <w:spacing w:after="0" w:line="240" w:lineRule="auto"/>
        <w:jc w:val="both"/>
        <w:rPr>
          <w:rFonts w:ascii="Times New Roman" w:hAnsi="Times New Roman" w:cs="Times New Roman"/>
          <w:lang w:val="kk-KZ"/>
        </w:rPr>
      </w:pPr>
    </w:p>
    <w:p w:rsidR="00EC1108" w:rsidRPr="008C0D27" w:rsidP="008C0D27">
      <w:pPr>
        <w:spacing w:after="0" w:line="240" w:lineRule="auto"/>
        <w:jc w:val="both"/>
        <w:rPr>
          <w:rFonts w:ascii="Times New Roman" w:hAnsi="Times New Roman" w:cs="Times New Roman"/>
          <w:lang w:val="kk-KZ"/>
        </w:rPr>
      </w:pPr>
    </w:p>
    <w:p w:rsidR="00354E63" w:rsidRPr="000D1A7B" w:rsidP="00354E63">
      <w:pPr>
        <w:spacing w:after="0" w:line="240" w:lineRule="auto"/>
        <w:jc w:val="both"/>
        <w:rPr>
          <w:rFonts w:ascii="Times New Roman" w:hAnsi="Times New Roman" w:cs="Times New Roman"/>
          <w:lang w:val="kk-KZ"/>
        </w:rPr>
      </w:pPr>
      <w:r w:rsidRPr="008A76FE">
        <w:rPr>
          <w:rFonts w:ascii="Times New Roman" w:hAnsi="Times New Roman" w:cs="Times New Roman"/>
          <w:lang w:val="kk-KZ"/>
        </w:rPr>
        <w:t>Орын</w:t>
      </w:r>
      <w:r>
        <w:rPr>
          <w:rFonts w:ascii="Times New Roman" w:hAnsi="Times New Roman" w:cs="Times New Roman"/>
          <w:lang w:val="kk-KZ"/>
        </w:rPr>
        <w:t>даған: М</w:t>
      </w:r>
      <w:r w:rsidRPr="008A76FE">
        <w:rPr>
          <w:rFonts w:ascii="Times New Roman" w:hAnsi="Times New Roman" w:cs="Times New Roman"/>
          <w:lang w:val="kk-KZ"/>
        </w:rPr>
        <w:t xml:space="preserve">. </w:t>
      </w:r>
      <w:r>
        <w:rPr>
          <w:rFonts w:ascii="Times New Roman" w:hAnsi="Times New Roman" w:cs="Times New Roman"/>
          <w:lang w:val="kk-KZ"/>
        </w:rPr>
        <w:t>Оспанов</w:t>
      </w:r>
    </w:p>
    <w:p w:rsidR="00354E63" w:rsidRPr="000D1A7B" w:rsidP="00354E63">
      <w:pPr>
        <w:spacing w:after="0" w:line="240" w:lineRule="auto"/>
        <w:jc w:val="both"/>
        <w:rPr>
          <w:rFonts w:ascii="Times New Roman" w:hAnsi="Times New Roman" w:cs="Times New Roman"/>
        </w:rPr>
      </w:pPr>
      <w:r>
        <w:rPr>
          <w:rFonts w:ascii="Times New Roman" w:hAnsi="Times New Roman" w:cs="Times New Roman"/>
          <w:lang w:val="kk-KZ"/>
        </w:rPr>
        <w:t>тел.: 8-7172-74-73-86</w:t>
      </w:r>
    </w:p>
    <w:p w:rsidR="004934FF" w:rsidP="00354E63">
      <w:pPr>
        <w:spacing w:after="0" w:line="240" w:lineRule="auto"/>
        <w:jc w:val="both"/>
        <w:rPr>
          <w:rStyle w:val="Hyperlink"/>
          <w:rFonts w:ascii="Times New Roman" w:hAnsi="Times New Roman" w:cs="Times New Roman"/>
          <w:lang w:val="en-US"/>
        </w:rPr>
      </w:pPr>
      <w:r w:rsidRPr="008A76FE">
        <w:rPr>
          <w:rFonts w:ascii="Times New Roman" w:hAnsi="Times New Roman" w:cs="Times New Roman"/>
          <w:lang w:val="en-US"/>
        </w:rPr>
        <w:t>e</w:t>
      </w:r>
      <w:r w:rsidRPr="000D1A7B">
        <w:rPr>
          <w:rFonts w:ascii="Times New Roman" w:hAnsi="Times New Roman" w:cs="Times New Roman"/>
        </w:rPr>
        <w:t>-</w:t>
      </w:r>
      <w:r w:rsidRPr="008A76FE">
        <w:rPr>
          <w:rFonts w:ascii="Times New Roman" w:hAnsi="Times New Roman" w:cs="Times New Roman"/>
          <w:lang w:val="en-US"/>
        </w:rPr>
        <w:t>mail</w:t>
      </w:r>
      <w:r w:rsidRPr="000D1A7B">
        <w:rPr>
          <w:rFonts w:ascii="Times New Roman" w:hAnsi="Times New Roman" w:cs="Times New Roman"/>
        </w:rPr>
        <w:t xml:space="preserve">: </w:t>
      </w:r>
      <w:r w:rsidRPr="000D1A7B">
        <w:rPr>
          <w:rStyle w:val="Hyperlink"/>
          <w:rFonts w:ascii="Times New Roman" w:hAnsi="Times New Roman" w:cs="Times New Roman"/>
          <w:lang w:val="en-US"/>
        </w:rPr>
        <w:t>OspanovM</w:t>
      </w:r>
      <w:r w:rsidRPr="00354E63">
        <w:rPr>
          <w:rStyle w:val="Hyperlink"/>
          <w:rFonts w:ascii="Times New Roman" w:hAnsi="Times New Roman" w:cs="Times New Roman"/>
        </w:rPr>
        <w:t>@</w:t>
      </w:r>
      <w:r w:rsidRPr="000D1A7B">
        <w:rPr>
          <w:rStyle w:val="Hyperlink"/>
          <w:rFonts w:ascii="Times New Roman" w:hAnsi="Times New Roman" w:cs="Times New Roman"/>
          <w:lang w:val="en-US"/>
        </w:rPr>
        <w:t>parlam</w:t>
      </w:r>
      <w:r w:rsidRPr="00354E63">
        <w:rPr>
          <w:rStyle w:val="Hyperlink"/>
          <w:rFonts w:ascii="Times New Roman" w:hAnsi="Times New Roman" w:cs="Times New Roman"/>
        </w:rPr>
        <w:t>.</w:t>
      </w:r>
      <w:r w:rsidRPr="000D1A7B">
        <w:rPr>
          <w:rStyle w:val="Hyperlink"/>
          <w:rFonts w:ascii="Times New Roman" w:hAnsi="Times New Roman" w:cs="Times New Roman"/>
          <w:lang w:val="en-US"/>
        </w:rPr>
        <w:t>kz</w:t>
      </w:r>
    </w:p>
    <w:p w:rsidR="004975CD" w:rsidP="00354E63">
      <w:pPr>
        <w:spacing w:after="0" w:line="240" w:lineRule="auto"/>
        <w:jc w:val="both"/>
        <w:rPr>
          <w:rFonts w:ascii="Times New Roman" w:hAnsi="Times New Roman" w:cs="Times New Roman"/>
        </w:rPr>
      </w:pPr>
    </w:p>
    <w:p w:rsidR="004975CD" w:rsidRPr="004975CD" w:rsidP="004975CD">
      <w:pPr>
        <w:spacing w:after="0" w:line="240" w:lineRule="auto"/>
        <w:rPr>
          <w:rFonts w:ascii="Times New Roman" w:hAnsi="Times New Roman" w:cs="Times New Roman"/>
          <w:color w:val="0C0000"/>
          <w:sz w:val="20"/>
        </w:rPr>
      </w:pPr>
      <w:r>
        <w:rPr>
          <w:rFonts w:ascii="Times New Roman" w:hAnsi="Times New Roman" w:cs="Times New Roman"/>
          <w:b/>
          <w:color w:val="0C0000"/>
          <w:sz w:val="20"/>
        </w:rPr>
        <w:t>Келісу шешімдері</w:t>
      </w:r>
      <w:r>
        <w:rPr>
          <w:rFonts w:ascii="Times New Roman" w:hAnsi="Times New Roman" w:cs="Times New Roman"/>
          <w:b/>
          <w:color w:val="0C0000"/>
          <w:sz w:val="20"/>
        </w:rPr>
        <w:br/>
      </w:r>
      <w:r>
        <w:rPr>
          <w:rFonts w:ascii="Times New Roman" w:hAnsi="Times New Roman" w:cs="Times New Roman"/>
          <w:color w:val="0C0000"/>
          <w:sz w:val="20"/>
        </w:rPr>
        <w:t>21.10.2021 16:07:42: Дюсембинов С. М.(Аграрлық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rPr>
        <w:br/>
        <w:t>21.10.2021 16:19:03: Данабеков О. К.(Сенат Аппаратының Басшылығы) - - ескертпелерсіз келісілген</w:t>
      </w:r>
      <w:r>
        <w:rPr>
          <w:rFonts w:ascii="Times New Roman" w:hAnsi="Times New Roman" w:cs="Times New Roman"/>
          <w:color w:val="0C0000"/>
          <w:sz w:val="20"/>
        </w:rPr>
        <w:br/>
        <w:t>21.10.2021 16:20:37: Абдиров Н. М.(Сенат Төрағасы Орынбасарының Хатшылығы) - - ескертпелерсіз келісілген</w:t>
      </w:r>
      <w:r>
        <w:rPr>
          <w:rFonts w:ascii="Times New Roman" w:hAnsi="Times New Roman" w:cs="Times New Roman"/>
          <w:color w:val="0C0000"/>
          <w:sz w:val="20"/>
        </w:rPr>
        <w:br/>
        <w:t>21.10.2021 16:36:26: Уакпаев М. С.(Сенат Аппаратының Басшылығы) - - ескертпелерсіз келісілген</w:t>
      </w:r>
      <w:r>
        <w:rPr>
          <w:rFonts w:ascii="Times New Roman" w:hAnsi="Times New Roman" w:cs="Times New Roman"/>
          <w:color w:val="0C0000"/>
          <w:sz w:val="20"/>
        </w:rPr>
        <w:br/>
        <w:t>21.10.2021 17:00:13: Раймбеков К. У.(Аграрлық мәселелер, табиғатты пайдалану және ауылдық аумақтарды дамыту комитетімен өзара байланыс жасау бөлімі) - - ескертпелерсіз келісілген</w:t>
      </w:r>
      <w:r>
        <w:rPr>
          <w:rFonts w:ascii="Times New Roman" w:hAnsi="Times New Roman" w:cs="Times New Roman"/>
          <w:color w:val="0C0000"/>
          <w:sz w:val="20"/>
        </w:rPr>
        <w:br/>
        <w:t>21.10.2021 17:29:17: Агиса Б. А.(Жалпы бөлімі) - - ескертпелерсіз келісілген</w:t>
      </w:r>
      <w:r>
        <w:rPr>
          <w:rFonts w:ascii="Times New Roman" w:hAnsi="Times New Roman" w:cs="Times New Roman"/>
          <w:color w:val="0C0000"/>
          <w:sz w:val="20"/>
        </w:rPr>
        <w:br/>
      </w:r>
      <w:r>
        <w:rPr>
          <w:rFonts w:ascii="Times New Roman" w:hAnsi="Times New Roman" w:cs="Times New Roman"/>
          <w:b/>
          <w:color w:val="0C0000"/>
          <w:sz w:val="20"/>
        </w:rPr>
        <w:t>Қол қою шешімі</w:t>
      </w:r>
      <w:r>
        <w:rPr>
          <w:rFonts w:ascii="Times New Roman" w:hAnsi="Times New Roman" w:cs="Times New Roman"/>
          <w:b/>
          <w:color w:val="0C0000"/>
          <w:sz w:val="20"/>
        </w:rPr>
        <w:br/>
      </w:r>
      <w:r>
        <w:rPr>
          <w:rFonts w:ascii="Times New Roman" w:hAnsi="Times New Roman" w:cs="Times New Roman"/>
          <w:color w:val="0C0000"/>
          <w:sz w:val="20"/>
        </w:rPr>
        <w:t>21.10.2021 17:30:40 Ракишева А. Г.. Қол қойылды</w:t>
      </w:r>
      <w:r>
        <w:rPr>
          <w:rFonts w:ascii="Times New Roman" w:hAnsi="Times New Roman" w:cs="Times New Roman"/>
          <w:color w:val="0C0000"/>
          <w:sz w:val="20"/>
        </w:rPr>
        <w:br/>
      </w:r>
      <w:bookmarkStart w:id="0" w:name="_GoBack"/>
      <w:bookmarkEnd w:id="0"/>
    </w:p>
    <w:sectPr w:rsidSect="00826C37">
      <w:headerReference w:type="default" r:id="rId7"/>
      <w:footerReference w:type="default" r:id="rId8"/>
      <w:pgSz w:w="11906" w:h="16838"/>
      <w:pgMar w:top="964" w:right="1134" w:bottom="96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5CD">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75CD" w:rsidRPr="004975CD">
                          <w:pPr>
                            <w:rPr>
                              <w:rFonts w:ascii="Times New Roman" w:hAnsi="Times New Roman" w:cs="Times New Roman"/>
                              <w:color w:val="0C0000"/>
                              <w:sz w:val="14"/>
                            </w:rPr>
                          </w:pPr>
                          <w:r>
                            <w:rPr>
                              <w:rFonts w:ascii="Times New Roman" w:hAnsi="Times New Roman" w:cs="Times New Roman"/>
                              <w:color w:val="0C0000"/>
                              <w:sz w:val="14"/>
                            </w:rPr>
                            <w:t xml:space="preserve">21.10.2021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4975CD" w:rsidRPr="004975CD">
                    <w:pPr>
                      <w:rPr>
                        <w:rFonts w:ascii="Times New Roman" w:hAnsi="Times New Roman" w:cs="Times New Roman"/>
                        <w:color w:val="0C0000"/>
                        <w:sz w:val="14"/>
                      </w:rPr>
                    </w:pPr>
                    <w:r>
                      <w:rPr>
                        <w:rFonts w:ascii="Times New Roman" w:hAnsi="Times New Roman" w:cs="Times New Roman"/>
                        <w:color w:val="0C0000"/>
                        <w:sz w:val="14"/>
                      </w:rPr>
                      <w:t xml:space="preserve">21.10.2021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1309150"/>
      <w:docPartObj>
        <w:docPartGallery w:val="Page Numbers (Top of Page)"/>
        <w:docPartUnique/>
      </w:docPartObj>
    </w:sdtPr>
    <w:sdtEndPr>
      <w:rPr>
        <w:rFonts w:ascii="Times New Roman" w:hAnsi="Times New Roman" w:cs="Times New Roman"/>
        <w:sz w:val="28"/>
        <w:szCs w:val="28"/>
      </w:rPr>
    </w:sdtEndPr>
    <w:sdtContent>
      <w:p w:rsidR="00725351" w:rsidRPr="00725351">
        <w:pPr>
          <w:pStyle w:val="Header"/>
          <w:jc w:val="center"/>
          <w:rPr>
            <w:rFonts w:ascii="Times New Roman" w:hAnsi="Times New Roman" w:cs="Times New Roman"/>
            <w:sz w:val="28"/>
            <w:szCs w:val="28"/>
          </w:rPr>
        </w:pPr>
        <w:r w:rsidRPr="00725351">
          <w:rPr>
            <w:rFonts w:ascii="Times New Roman" w:hAnsi="Times New Roman" w:cs="Times New Roman"/>
            <w:sz w:val="28"/>
            <w:szCs w:val="28"/>
          </w:rPr>
          <w:fldChar w:fldCharType="begin"/>
        </w:r>
        <w:r w:rsidRPr="00725351">
          <w:rPr>
            <w:rFonts w:ascii="Times New Roman" w:hAnsi="Times New Roman" w:cs="Times New Roman"/>
            <w:sz w:val="28"/>
            <w:szCs w:val="28"/>
          </w:rPr>
          <w:instrText>PAGE   \* MERGEFORMAT</w:instrText>
        </w:r>
        <w:r w:rsidRPr="00725351">
          <w:rPr>
            <w:rFonts w:ascii="Times New Roman" w:hAnsi="Times New Roman" w:cs="Times New Roman"/>
            <w:sz w:val="28"/>
            <w:szCs w:val="28"/>
          </w:rPr>
          <w:fldChar w:fldCharType="separate"/>
        </w:r>
        <w:r w:rsidR="004975CD">
          <w:rPr>
            <w:rFonts w:ascii="Times New Roman" w:hAnsi="Times New Roman" w:cs="Times New Roman"/>
            <w:noProof/>
            <w:sz w:val="28"/>
            <w:szCs w:val="28"/>
          </w:rPr>
          <w:t>4</w:t>
        </w:r>
        <w:r w:rsidRPr="00725351">
          <w:rPr>
            <w:rFonts w:ascii="Times New Roman" w:hAnsi="Times New Roman" w:cs="Times New Roman"/>
            <w:sz w:val="28"/>
            <w:szCs w:val="28"/>
          </w:rPr>
          <w:fldChar w:fldCharType="end"/>
        </w:r>
      </w:p>
    </w:sdtContent>
  </w:sdt>
  <w:p w:rsidR="00725351" w:rsidRPr="00725351">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nG2/8DKIPmav5vQm6X18bWeO6DXTPVkvcNQ7pK2rvgAhMq2dYuzWxiro56Zr7O0ej9QCBaE6REn&#10;EFJdVhorDA==&#10;" w:salt="VoT2TufTU1Lth6SuS+Dudg==&#10;"/>
  <w:defaultTabStop w:val="102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4934FF"/>
    <w:rPr>
      <w:color w:val="0000FF" w:themeColor="hyperlink"/>
      <w:u w:val="single"/>
    </w:rPr>
  </w:style>
  <w:style w:type="paragraph" w:styleId="Header">
    <w:name w:val="header"/>
    <w:basedOn w:val="Normal"/>
    <w:link w:val="a0"/>
    <w:uiPriority w:val="99"/>
    <w:unhideWhenUsed/>
    <w:rsid w:val="0072535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5351"/>
  </w:style>
  <w:style w:type="paragraph" w:styleId="Footer">
    <w:name w:val="footer"/>
    <w:basedOn w:val="Normal"/>
    <w:link w:val="a1"/>
    <w:uiPriority w:val="99"/>
    <w:unhideWhenUsed/>
    <w:rsid w:val="0072535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5351"/>
  </w:style>
  <w:style w:type="paragraph" w:styleId="ListParagraph">
    <w:name w:val="List Paragraph"/>
    <w:basedOn w:val="Normal"/>
    <w:uiPriority w:val="34"/>
    <w:qFormat/>
    <w:rsid w:val="00EF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A8D13-C605-4B43-AF62-5A97889A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815</Words>
  <Characters>4649</Characters>
  <Application>Microsoft Office Word</Application>
  <DocSecurity>8</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7</cp:revision>
</cp:coreProperties>
</file>